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E75" w:rsidRPr="00EA4BEB" w:rsidRDefault="00C11E75" w:rsidP="00C11E75">
      <w:pPr>
        <w:pStyle w:val="Postan"/>
        <w:rPr>
          <w:color w:val="12213E"/>
          <w:sz w:val="24"/>
          <w:szCs w:val="24"/>
          <w:lang w:val="en-US"/>
        </w:rPr>
      </w:pPr>
      <w:r w:rsidRPr="00EA4BEB">
        <w:rPr>
          <w:color w:val="12213E"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40646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C11E75" w:rsidRPr="00EA4BEB" w:rsidTr="00C60AF0">
        <w:trPr>
          <w:trHeight w:val="730"/>
        </w:trPr>
        <w:tc>
          <w:tcPr>
            <w:tcW w:w="10065" w:type="dxa"/>
            <w:gridSpan w:val="3"/>
          </w:tcPr>
          <w:p w:rsidR="00C11E75" w:rsidRPr="00EA4BEB" w:rsidRDefault="00C11E75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>
              <w:rPr>
                <w:b/>
                <w:noProof/>
                <w:color w:val="12213E"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17145" r="22225" b="889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EA4BEB">
              <w:rPr>
                <w:b/>
                <w:noProof/>
                <w:color w:val="12213E"/>
                <w:sz w:val="24"/>
                <w:szCs w:val="24"/>
              </w:rPr>
              <w:t>ТЕРРИТОРИАЛЬНАЯ</w:t>
            </w:r>
            <w:r w:rsidRPr="00EA4BEB">
              <w:rPr>
                <w:b/>
                <w:color w:val="12213E"/>
                <w:sz w:val="24"/>
                <w:szCs w:val="24"/>
              </w:rPr>
              <w:t xml:space="preserve"> ИЗБИРАТЕЛЬНАЯ  КОМИССИЯ</w:t>
            </w:r>
          </w:p>
          <w:p w:rsidR="00C11E75" w:rsidRPr="00EA4BEB" w:rsidRDefault="00C11E75" w:rsidP="00C60AF0">
            <w:pPr>
              <w:pStyle w:val="Postan"/>
              <w:rPr>
                <w:b/>
                <w:color w:val="12213E"/>
                <w:sz w:val="24"/>
                <w:szCs w:val="24"/>
              </w:rPr>
            </w:pPr>
            <w:r w:rsidRPr="00EA4BEB">
              <w:rPr>
                <w:b/>
                <w:color w:val="12213E"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C11E75" w:rsidRPr="00EA4BEB" w:rsidTr="00C60AF0">
        <w:tc>
          <w:tcPr>
            <w:tcW w:w="4679" w:type="dxa"/>
          </w:tcPr>
          <w:p w:rsidR="00C11E75" w:rsidRPr="00EA4BEB" w:rsidRDefault="00C11E75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3021" w:type="dxa"/>
          </w:tcPr>
          <w:p w:rsidR="00C11E75" w:rsidRPr="00EA4BEB" w:rsidRDefault="00C11E75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  <w:tc>
          <w:tcPr>
            <w:tcW w:w="2365" w:type="dxa"/>
          </w:tcPr>
          <w:p w:rsidR="00C11E75" w:rsidRPr="00EA4BEB" w:rsidRDefault="00C11E75" w:rsidP="00C60AF0">
            <w:pPr>
              <w:pStyle w:val="Postan"/>
              <w:rPr>
                <w:color w:val="12213E"/>
                <w:sz w:val="24"/>
                <w:szCs w:val="24"/>
              </w:rPr>
            </w:pPr>
          </w:p>
        </w:tc>
      </w:tr>
    </w:tbl>
    <w:p w:rsidR="00C11E75" w:rsidRPr="00EA4BEB" w:rsidRDefault="00C11E75" w:rsidP="00C11E75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2213E"/>
          <w:sz w:val="28"/>
          <w:szCs w:val="28"/>
        </w:rPr>
      </w:pPr>
    </w:p>
    <w:p w:rsidR="00C11E75" w:rsidRPr="00EA4BEB" w:rsidRDefault="00C11E75" w:rsidP="00C11E75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  <w:color w:val="12213E"/>
        </w:rPr>
      </w:pPr>
      <w:r w:rsidRPr="00EA4BEB">
        <w:rPr>
          <w:rFonts w:ascii="Arial" w:hAnsi="Arial"/>
          <w:b/>
          <w:color w:val="12213E"/>
        </w:rPr>
        <w:t>ПОСТАНОВЛЕНИ</w:t>
      </w:r>
    </w:p>
    <w:p w:rsidR="00C11E75" w:rsidRPr="00EA4BEB" w:rsidRDefault="00C11E75" w:rsidP="00C11E75">
      <w:pPr>
        <w:ind w:left="-142"/>
        <w:jc w:val="both"/>
        <w:rPr>
          <w:b/>
          <w:bCs/>
          <w:color w:val="12213E"/>
          <w:sz w:val="28"/>
          <w:szCs w:val="28"/>
        </w:rPr>
      </w:pPr>
      <w:r w:rsidRPr="00EA4BEB">
        <w:rPr>
          <w:b/>
          <w:bCs/>
          <w:color w:val="12213E"/>
          <w:sz w:val="28"/>
          <w:szCs w:val="28"/>
        </w:rPr>
        <w:t>07 сентября 2012 г.</w:t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</w:r>
      <w:r w:rsidRPr="00EA4BEB">
        <w:rPr>
          <w:b/>
          <w:bCs/>
          <w:color w:val="12213E"/>
          <w:sz w:val="28"/>
          <w:szCs w:val="28"/>
        </w:rPr>
        <w:tab/>
        <w:t>№ 60-</w:t>
      </w:r>
      <w:r>
        <w:rPr>
          <w:b/>
          <w:bCs/>
          <w:color w:val="12213E"/>
          <w:sz w:val="28"/>
          <w:szCs w:val="28"/>
        </w:rPr>
        <w:t>7</w:t>
      </w:r>
    </w:p>
    <w:p w:rsidR="00C11E75" w:rsidRPr="00EA4BEB" w:rsidRDefault="00C11E75" w:rsidP="00C11E75">
      <w:pPr>
        <w:ind w:left="-142"/>
        <w:jc w:val="center"/>
        <w:rPr>
          <w:b/>
          <w:color w:val="12213E"/>
          <w:sz w:val="28"/>
          <w:szCs w:val="28"/>
        </w:rPr>
      </w:pPr>
      <w:r w:rsidRPr="00EA4BEB">
        <w:rPr>
          <w:b/>
          <w:color w:val="12213E"/>
          <w:sz w:val="28"/>
          <w:szCs w:val="28"/>
        </w:rPr>
        <w:t>с. Покровское</w:t>
      </w:r>
    </w:p>
    <w:p w:rsidR="00C11E75" w:rsidRPr="00EA4BEB" w:rsidRDefault="00C11E75" w:rsidP="00C11E75">
      <w:pPr>
        <w:jc w:val="center"/>
        <w:rPr>
          <w:color w:val="12213E"/>
          <w:sz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6945"/>
      </w:tblGrid>
      <w:tr w:rsidR="00C11E75" w:rsidRPr="00EA4BEB" w:rsidTr="00C60AF0">
        <w:tc>
          <w:tcPr>
            <w:tcW w:w="6945" w:type="dxa"/>
          </w:tcPr>
          <w:p w:rsidR="00C11E75" w:rsidRPr="00EA4BEB" w:rsidRDefault="00C11E75" w:rsidP="00C60AF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cs="Times New Roman"/>
                <w:b/>
                <w:bCs/>
                <w:color w:val="12213E"/>
                <w:sz w:val="28"/>
                <w:szCs w:val="28"/>
              </w:rPr>
            </w:pPr>
            <w:r w:rsidRPr="00EA4BEB">
              <w:rPr>
                <w:b/>
                <w:color w:val="12213E"/>
                <w:sz w:val="28"/>
                <w:szCs w:val="28"/>
              </w:rPr>
              <w:t xml:space="preserve">Об аннулировании регистрации кандидата в депутаты Собрания депутатов  </w:t>
            </w:r>
            <w:proofErr w:type="spellStart"/>
            <w:r w:rsidRPr="00EA4BEB">
              <w:rPr>
                <w:b/>
                <w:color w:val="12213E"/>
                <w:sz w:val="28"/>
                <w:szCs w:val="28"/>
              </w:rPr>
              <w:t>Большенеклиновского</w:t>
            </w:r>
            <w:proofErr w:type="spellEnd"/>
            <w:r w:rsidRPr="00EA4BEB">
              <w:rPr>
                <w:b/>
                <w:color w:val="12213E"/>
                <w:sz w:val="28"/>
                <w:szCs w:val="28"/>
              </w:rPr>
              <w:t xml:space="preserve"> сельского поселения  Неклиновского района  по одномандатному избирательному округу № 6 Бондаренко Яны  Витальевны  </w:t>
            </w:r>
          </w:p>
        </w:tc>
      </w:tr>
    </w:tbl>
    <w:p w:rsidR="00C11E75" w:rsidRPr="00EA4BEB" w:rsidRDefault="00C11E75" w:rsidP="00C11E75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color w:val="12213E"/>
          <w:sz w:val="28"/>
          <w:szCs w:val="28"/>
        </w:rPr>
      </w:pPr>
    </w:p>
    <w:p w:rsidR="00C11E75" w:rsidRPr="00EA4BEB" w:rsidRDefault="00C11E75" w:rsidP="00C11E75">
      <w:pPr>
        <w:shd w:val="clear" w:color="auto" w:fill="FFFFFF"/>
        <w:autoSpaceDE w:val="0"/>
        <w:autoSpaceDN w:val="0"/>
        <w:adjustRightInd w:val="0"/>
        <w:rPr>
          <w:rFonts w:cs="Times New Roman"/>
          <w:color w:val="12213E"/>
        </w:rPr>
      </w:pPr>
    </w:p>
    <w:p w:rsidR="00C11E75" w:rsidRPr="00EA4BEB" w:rsidRDefault="00C11E75" w:rsidP="00C11E75">
      <w:pPr>
        <w:shd w:val="clear" w:color="auto" w:fill="FFFFFF"/>
        <w:autoSpaceDE w:val="0"/>
        <w:autoSpaceDN w:val="0"/>
        <w:adjustRightInd w:val="0"/>
        <w:jc w:val="both"/>
        <w:rPr>
          <w:rFonts w:cs="Times New Roman"/>
          <w:color w:val="12213E"/>
          <w:sz w:val="28"/>
          <w:szCs w:val="28"/>
        </w:rPr>
      </w:pPr>
      <w:proofErr w:type="gramStart"/>
      <w:r w:rsidRPr="00EA4BEB">
        <w:rPr>
          <w:color w:val="12213E"/>
          <w:sz w:val="28"/>
          <w:szCs w:val="28"/>
        </w:rPr>
        <w:t>Рассмотрев заявление  кандидата в депутаты Собрания депутатов</w:t>
      </w:r>
      <w:proofErr w:type="gramEnd"/>
      <w:r w:rsidRPr="00EA4BEB">
        <w:rPr>
          <w:color w:val="12213E"/>
          <w:sz w:val="28"/>
          <w:szCs w:val="28"/>
        </w:rPr>
        <w:t xml:space="preserve"> </w:t>
      </w:r>
      <w:proofErr w:type="spellStart"/>
      <w:r w:rsidRPr="00EA4BEB">
        <w:rPr>
          <w:color w:val="12213E"/>
          <w:sz w:val="28"/>
          <w:szCs w:val="28"/>
        </w:rPr>
        <w:t>Большенеклиновского</w:t>
      </w:r>
      <w:proofErr w:type="spellEnd"/>
      <w:r w:rsidRPr="00EA4BEB">
        <w:rPr>
          <w:color w:val="12213E"/>
          <w:sz w:val="28"/>
          <w:szCs w:val="28"/>
        </w:rPr>
        <w:t xml:space="preserve">  сельского поселения  Неклиновского района  по одномандатному избирательному округу № 6 Бондаренко Яны  Витальевны  и в</w:t>
      </w:r>
      <w:r w:rsidRPr="00EA4BEB">
        <w:rPr>
          <w:rFonts w:cs="Times New Roman"/>
          <w:color w:val="12213E"/>
          <w:sz w:val="28"/>
          <w:szCs w:val="28"/>
        </w:rPr>
        <w:t xml:space="preserve">   соответствии  с п. 15   ст. 30, Областного   закона   «О   выборах   депутатов  представительных органов муниципальных образований в Ростовской области»,</w:t>
      </w:r>
    </w:p>
    <w:p w:rsidR="00C11E75" w:rsidRPr="00EA4BEB" w:rsidRDefault="00C11E75" w:rsidP="00C11E75">
      <w:pPr>
        <w:shd w:val="clear" w:color="auto" w:fill="FFFFFF"/>
        <w:autoSpaceDE w:val="0"/>
        <w:autoSpaceDN w:val="0"/>
        <w:adjustRightInd w:val="0"/>
        <w:jc w:val="both"/>
        <w:rPr>
          <w:rFonts w:cs="Times New Roman"/>
          <w:color w:val="12213E"/>
        </w:rPr>
      </w:pPr>
    </w:p>
    <w:p w:rsidR="00C11E75" w:rsidRPr="00EA4BEB" w:rsidRDefault="00C11E75" w:rsidP="00C11E75">
      <w:pPr>
        <w:shd w:val="clear" w:color="auto" w:fill="FFFFFF"/>
        <w:autoSpaceDE w:val="0"/>
        <w:autoSpaceDN w:val="0"/>
        <w:adjustRightInd w:val="0"/>
        <w:jc w:val="both"/>
        <w:rPr>
          <w:rFonts w:cs="Times New Roman"/>
          <w:color w:val="12213E"/>
        </w:rPr>
      </w:pPr>
      <w:r w:rsidRPr="00EA4BEB">
        <w:rPr>
          <w:rFonts w:cs="Times New Roman"/>
          <w:color w:val="12213E"/>
          <w:sz w:val="28"/>
          <w:szCs w:val="28"/>
        </w:rPr>
        <w:t>Территориальная     избирательная     комиссия</w:t>
      </w:r>
      <w:r w:rsidRPr="00EA4BEB">
        <w:rPr>
          <w:rFonts w:ascii="Arial" w:hAnsi="Arial" w:cs="Arial"/>
          <w:color w:val="12213E"/>
          <w:sz w:val="28"/>
          <w:szCs w:val="28"/>
        </w:rPr>
        <w:t xml:space="preserve">          </w:t>
      </w:r>
      <w:r w:rsidRPr="00EA4BEB">
        <w:rPr>
          <w:rFonts w:cs="Times New Roman"/>
          <w:color w:val="12213E"/>
          <w:sz w:val="28"/>
          <w:szCs w:val="28"/>
        </w:rPr>
        <w:t>Неклиновского     района</w:t>
      </w:r>
      <w:r w:rsidRPr="00EA4BEB">
        <w:rPr>
          <w:rFonts w:cs="Times New Roman"/>
          <w:color w:val="12213E"/>
        </w:rPr>
        <w:t xml:space="preserve">  </w:t>
      </w:r>
      <w:r w:rsidRPr="00EA4BEB">
        <w:rPr>
          <w:rFonts w:cs="Times New Roman"/>
          <w:b/>
          <w:bCs/>
          <w:color w:val="12213E"/>
          <w:sz w:val="28"/>
          <w:szCs w:val="28"/>
        </w:rPr>
        <w:t>ПОСТАНОВЛЯЕТ:</w:t>
      </w:r>
    </w:p>
    <w:p w:rsidR="00C11E75" w:rsidRPr="00EA4BEB" w:rsidRDefault="00C11E75" w:rsidP="00C11E75">
      <w:pPr>
        <w:shd w:val="clear" w:color="auto" w:fill="FFFFFF"/>
        <w:autoSpaceDE w:val="0"/>
        <w:autoSpaceDN w:val="0"/>
        <w:adjustRightInd w:val="0"/>
        <w:jc w:val="both"/>
        <w:rPr>
          <w:rFonts w:cs="Times New Roman"/>
          <w:color w:val="12213E"/>
        </w:rPr>
      </w:pPr>
    </w:p>
    <w:p w:rsidR="00C11E75" w:rsidRPr="00EA4BEB" w:rsidRDefault="00C11E75" w:rsidP="00C11E75">
      <w:pPr>
        <w:shd w:val="clear" w:color="auto" w:fill="FFFFFF"/>
        <w:autoSpaceDE w:val="0"/>
        <w:autoSpaceDN w:val="0"/>
        <w:adjustRightInd w:val="0"/>
        <w:jc w:val="both"/>
        <w:rPr>
          <w:rFonts w:cs="Times New Roman"/>
          <w:color w:val="12213E"/>
          <w:sz w:val="28"/>
          <w:szCs w:val="28"/>
        </w:rPr>
      </w:pPr>
      <w:r w:rsidRPr="00EA4BEB">
        <w:rPr>
          <w:rFonts w:cs="Times New Roman"/>
          <w:color w:val="12213E"/>
          <w:sz w:val="28"/>
          <w:szCs w:val="28"/>
        </w:rPr>
        <w:t xml:space="preserve">Аннулировать регистрацию кандидата в депутаты </w:t>
      </w:r>
      <w:r w:rsidRPr="00EA4BEB">
        <w:rPr>
          <w:color w:val="12213E"/>
          <w:sz w:val="28"/>
          <w:szCs w:val="28"/>
        </w:rPr>
        <w:t xml:space="preserve">Собрания депутатов </w:t>
      </w:r>
      <w:proofErr w:type="spellStart"/>
      <w:r w:rsidRPr="00EA4BEB">
        <w:rPr>
          <w:color w:val="12213E"/>
          <w:sz w:val="28"/>
          <w:szCs w:val="28"/>
        </w:rPr>
        <w:t>Большенеклиновского</w:t>
      </w:r>
      <w:proofErr w:type="spellEnd"/>
      <w:r w:rsidRPr="00EA4BEB">
        <w:rPr>
          <w:color w:val="12213E"/>
          <w:sz w:val="28"/>
          <w:szCs w:val="28"/>
        </w:rPr>
        <w:t xml:space="preserve">  сельского поселения  Неклиновского района  по одномандатному избирательному округу № 6 Бондаренко Яны  Витальевны  </w:t>
      </w:r>
    </w:p>
    <w:p w:rsidR="00C11E75" w:rsidRPr="00EA4BEB" w:rsidRDefault="00C11E75" w:rsidP="00C11E75">
      <w:pPr>
        <w:shd w:val="clear" w:color="auto" w:fill="FFFFFF"/>
        <w:autoSpaceDE w:val="0"/>
        <w:autoSpaceDN w:val="0"/>
        <w:adjustRightInd w:val="0"/>
        <w:jc w:val="both"/>
        <w:rPr>
          <w:rFonts w:cs="Times New Roman"/>
          <w:color w:val="12213E"/>
          <w:sz w:val="28"/>
          <w:szCs w:val="28"/>
        </w:rPr>
      </w:pPr>
    </w:p>
    <w:p w:rsidR="00C11E75" w:rsidRPr="00EA4BEB" w:rsidRDefault="00C11E75" w:rsidP="00C11E75">
      <w:pPr>
        <w:pStyle w:val="a5"/>
        <w:shd w:val="clear" w:color="auto" w:fill="FFFFFF"/>
        <w:autoSpaceDE w:val="0"/>
        <w:autoSpaceDN w:val="0"/>
        <w:adjustRightInd w:val="0"/>
        <w:ind w:left="360"/>
        <w:jc w:val="both"/>
        <w:rPr>
          <w:color w:val="12213E"/>
        </w:rPr>
      </w:pPr>
    </w:p>
    <w:p w:rsidR="00C11E75" w:rsidRPr="00EA4BEB" w:rsidRDefault="00C11E75" w:rsidP="00C11E75">
      <w:pPr>
        <w:pStyle w:val="a5"/>
        <w:shd w:val="clear" w:color="auto" w:fill="FFFFFF"/>
        <w:autoSpaceDE w:val="0"/>
        <w:autoSpaceDN w:val="0"/>
        <w:adjustRightInd w:val="0"/>
        <w:ind w:left="360"/>
        <w:jc w:val="both"/>
        <w:rPr>
          <w:color w:val="12213E"/>
        </w:rPr>
      </w:pPr>
    </w:p>
    <w:p w:rsidR="00C11E75" w:rsidRPr="00EA4BEB" w:rsidRDefault="00C11E75" w:rsidP="00C11E75">
      <w:pPr>
        <w:pStyle w:val="a5"/>
        <w:shd w:val="clear" w:color="auto" w:fill="FFFFFF"/>
        <w:autoSpaceDE w:val="0"/>
        <w:autoSpaceDN w:val="0"/>
        <w:adjustRightInd w:val="0"/>
        <w:ind w:left="360"/>
        <w:jc w:val="both"/>
        <w:rPr>
          <w:color w:val="12213E"/>
        </w:rPr>
      </w:pPr>
    </w:p>
    <w:p w:rsidR="00C11E75" w:rsidRPr="00EA4BEB" w:rsidRDefault="00C11E75" w:rsidP="00C11E75">
      <w:pPr>
        <w:pStyle w:val="a5"/>
        <w:shd w:val="clear" w:color="auto" w:fill="FFFFFF"/>
        <w:autoSpaceDE w:val="0"/>
        <w:autoSpaceDN w:val="0"/>
        <w:adjustRightInd w:val="0"/>
        <w:ind w:left="360"/>
        <w:jc w:val="both"/>
        <w:rPr>
          <w:color w:val="12213E"/>
        </w:rPr>
      </w:pPr>
    </w:p>
    <w:p w:rsidR="00C11E75" w:rsidRPr="00EA4BEB" w:rsidRDefault="00C11E75" w:rsidP="00C11E75">
      <w:pPr>
        <w:shd w:val="clear" w:color="auto" w:fill="FFFFFF"/>
        <w:autoSpaceDE w:val="0"/>
        <w:autoSpaceDN w:val="0"/>
        <w:adjustRightInd w:val="0"/>
        <w:jc w:val="both"/>
        <w:rPr>
          <w:rFonts w:cs="Times New Roman"/>
          <w:color w:val="12213E"/>
          <w:sz w:val="28"/>
          <w:szCs w:val="28"/>
        </w:rPr>
      </w:pPr>
      <w:r w:rsidRPr="00EA4BEB">
        <w:rPr>
          <w:rFonts w:cs="Times New Roman"/>
          <w:color w:val="12213E"/>
          <w:sz w:val="28"/>
          <w:szCs w:val="28"/>
        </w:rPr>
        <w:t>Председатель комиссии</w:t>
      </w:r>
      <w:r w:rsidRPr="00EA4BEB">
        <w:rPr>
          <w:rFonts w:ascii="Arial" w:hAnsi="Arial" w:cs="Arial"/>
          <w:color w:val="12213E"/>
          <w:sz w:val="28"/>
          <w:szCs w:val="28"/>
        </w:rPr>
        <w:t xml:space="preserve">                                             </w:t>
      </w:r>
      <w:r w:rsidRPr="00EA4BEB">
        <w:rPr>
          <w:rFonts w:cs="Times New Roman"/>
          <w:color w:val="12213E"/>
          <w:sz w:val="28"/>
          <w:szCs w:val="28"/>
        </w:rPr>
        <w:t>А.В. Третьяков</w:t>
      </w:r>
    </w:p>
    <w:p w:rsidR="00C11E75" w:rsidRPr="00EA4BEB" w:rsidRDefault="00C11E75" w:rsidP="00C11E75">
      <w:pPr>
        <w:shd w:val="clear" w:color="auto" w:fill="FFFFFF"/>
        <w:autoSpaceDE w:val="0"/>
        <w:autoSpaceDN w:val="0"/>
        <w:adjustRightInd w:val="0"/>
        <w:jc w:val="both"/>
        <w:rPr>
          <w:rFonts w:cs="Times New Roman"/>
          <w:color w:val="12213E"/>
          <w:sz w:val="28"/>
          <w:szCs w:val="28"/>
        </w:rPr>
      </w:pPr>
    </w:p>
    <w:p w:rsidR="00C11E75" w:rsidRPr="00EA4BEB" w:rsidRDefault="00C11E75" w:rsidP="00C11E75">
      <w:pPr>
        <w:shd w:val="clear" w:color="auto" w:fill="FFFFFF"/>
        <w:autoSpaceDE w:val="0"/>
        <w:autoSpaceDN w:val="0"/>
        <w:adjustRightInd w:val="0"/>
        <w:jc w:val="both"/>
        <w:rPr>
          <w:rFonts w:cs="Times New Roman"/>
          <w:color w:val="12213E"/>
        </w:rPr>
      </w:pPr>
    </w:p>
    <w:p w:rsidR="00C11E75" w:rsidRPr="00EA4BEB" w:rsidRDefault="00C11E75" w:rsidP="00C11E75">
      <w:pPr>
        <w:shd w:val="clear" w:color="auto" w:fill="FFFFFF"/>
        <w:autoSpaceDE w:val="0"/>
        <w:autoSpaceDN w:val="0"/>
        <w:adjustRightInd w:val="0"/>
        <w:jc w:val="both"/>
        <w:rPr>
          <w:color w:val="12213E"/>
        </w:rPr>
      </w:pPr>
      <w:r w:rsidRPr="00EA4BEB">
        <w:rPr>
          <w:rFonts w:cs="Times New Roman"/>
          <w:color w:val="12213E"/>
          <w:sz w:val="28"/>
          <w:szCs w:val="28"/>
        </w:rPr>
        <w:t xml:space="preserve">Секретарь комиссии </w:t>
      </w:r>
      <w:r w:rsidRPr="00EA4BEB">
        <w:rPr>
          <w:rFonts w:cs="Times New Roman"/>
          <w:color w:val="12213E"/>
          <w:sz w:val="28"/>
          <w:szCs w:val="28"/>
        </w:rPr>
        <w:tab/>
      </w:r>
      <w:r w:rsidRPr="00EA4BEB">
        <w:rPr>
          <w:rFonts w:cs="Times New Roman"/>
          <w:color w:val="12213E"/>
          <w:sz w:val="28"/>
          <w:szCs w:val="28"/>
        </w:rPr>
        <w:tab/>
      </w:r>
      <w:r w:rsidRPr="00EA4BEB">
        <w:rPr>
          <w:rFonts w:cs="Times New Roman"/>
          <w:color w:val="12213E"/>
          <w:sz w:val="28"/>
          <w:szCs w:val="28"/>
        </w:rPr>
        <w:tab/>
      </w:r>
      <w:r w:rsidRPr="00EA4BEB">
        <w:rPr>
          <w:rFonts w:cs="Times New Roman"/>
          <w:color w:val="12213E"/>
          <w:sz w:val="28"/>
          <w:szCs w:val="28"/>
        </w:rPr>
        <w:tab/>
      </w:r>
      <w:r w:rsidRPr="00EA4BEB">
        <w:rPr>
          <w:rFonts w:cs="Times New Roman"/>
          <w:color w:val="12213E"/>
          <w:sz w:val="28"/>
          <w:szCs w:val="28"/>
        </w:rPr>
        <w:tab/>
      </w:r>
      <w:r w:rsidRPr="00EA4BEB">
        <w:rPr>
          <w:rFonts w:cs="Times New Roman"/>
          <w:color w:val="12213E"/>
          <w:sz w:val="28"/>
          <w:szCs w:val="28"/>
        </w:rPr>
        <w:tab/>
        <w:t xml:space="preserve"> Н.А. Харченко</w:t>
      </w:r>
    </w:p>
    <w:p w:rsidR="00C11E75" w:rsidRPr="00EA4BEB" w:rsidRDefault="00C11E75" w:rsidP="00C11E75">
      <w:pPr>
        <w:ind w:left="720"/>
        <w:jc w:val="both"/>
        <w:rPr>
          <w:color w:val="12213E"/>
          <w:sz w:val="28"/>
          <w:szCs w:val="28"/>
        </w:rPr>
      </w:pPr>
    </w:p>
    <w:p w:rsidR="00C11E75" w:rsidRPr="00EA4BEB" w:rsidRDefault="00C11E75" w:rsidP="00C11E75">
      <w:pPr>
        <w:ind w:left="720"/>
        <w:jc w:val="both"/>
        <w:rPr>
          <w:color w:val="12213E"/>
          <w:sz w:val="28"/>
          <w:szCs w:val="28"/>
        </w:rPr>
      </w:pPr>
    </w:p>
    <w:p w:rsidR="00C11E75" w:rsidRPr="00EA4BEB" w:rsidRDefault="00C11E75" w:rsidP="00C11E75">
      <w:pPr>
        <w:ind w:left="720"/>
        <w:jc w:val="both"/>
        <w:rPr>
          <w:color w:val="12213E"/>
          <w:sz w:val="28"/>
          <w:szCs w:val="28"/>
        </w:rPr>
      </w:pPr>
    </w:p>
    <w:p w:rsidR="00C11E75" w:rsidRPr="00EA4BEB" w:rsidRDefault="00C11E75" w:rsidP="00C11E75">
      <w:pPr>
        <w:rPr>
          <w:color w:val="12213E"/>
        </w:rPr>
      </w:pPr>
    </w:p>
    <w:p w:rsidR="004E5F9C" w:rsidRDefault="004E5F9C">
      <w:bookmarkStart w:id="0" w:name="_GoBack"/>
      <w:bookmarkEnd w:id="0"/>
    </w:p>
    <w:sectPr w:rsidR="004E5F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76" w:right="850" w:bottom="77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C11E7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C11E75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C11E75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C11E7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C11E7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B49" w:rsidRDefault="00C11E7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E75"/>
    <w:rsid w:val="004E5F9C"/>
    <w:rsid w:val="00C11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E75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11E75"/>
    <w:pPr>
      <w:jc w:val="center"/>
    </w:pPr>
    <w:rPr>
      <w:sz w:val="28"/>
      <w:szCs w:val="20"/>
    </w:rPr>
  </w:style>
  <w:style w:type="paragraph" w:styleId="a3">
    <w:name w:val="header"/>
    <w:basedOn w:val="a"/>
    <w:link w:val="1"/>
    <w:rsid w:val="00C11E75"/>
    <w:pPr>
      <w:tabs>
        <w:tab w:val="center" w:pos="4677"/>
        <w:tab w:val="right" w:pos="9355"/>
      </w:tabs>
    </w:pPr>
    <w:rPr>
      <w:rFonts w:cs="Times New Roman"/>
      <w:lang w:val="x-none"/>
    </w:rPr>
  </w:style>
  <w:style w:type="character" w:customStyle="1" w:styleId="a4">
    <w:name w:val="Верхний колонтитул Знак"/>
    <w:basedOn w:val="a0"/>
    <w:uiPriority w:val="99"/>
    <w:semiHidden/>
    <w:rsid w:val="00C11E75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1">
    <w:name w:val="Верхний колонтитул Знак1"/>
    <w:basedOn w:val="a0"/>
    <w:link w:val="a3"/>
    <w:rsid w:val="00C11E75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5">
    <w:name w:val="List Paragraph"/>
    <w:basedOn w:val="a"/>
    <w:uiPriority w:val="34"/>
    <w:qFormat/>
    <w:rsid w:val="00C11E75"/>
    <w:pPr>
      <w:suppressAutoHyphens w:val="0"/>
      <w:ind w:left="720"/>
      <w:contextualSpacing/>
    </w:pPr>
    <w:rPr>
      <w:rFonts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E75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11E75"/>
    <w:pPr>
      <w:jc w:val="center"/>
    </w:pPr>
    <w:rPr>
      <w:sz w:val="28"/>
      <w:szCs w:val="20"/>
    </w:rPr>
  </w:style>
  <w:style w:type="paragraph" w:styleId="a3">
    <w:name w:val="header"/>
    <w:basedOn w:val="a"/>
    <w:link w:val="1"/>
    <w:rsid w:val="00C11E75"/>
    <w:pPr>
      <w:tabs>
        <w:tab w:val="center" w:pos="4677"/>
        <w:tab w:val="right" w:pos="9355"/>
      </w:tabs>
    </w:pPr>
    <w:rPr>
      <w:rFonts w:cs="Times New Roman"/>
      <w:lang w:val="x-none"/>
    </w:rPr>
  </w:style>
  <w:style w:type="character" w:customStyle="1" w:styleId="a4">
    <w:name w:val="Верхний колонтитул Знак"/>
    <w:basedOn w:val="a0"/>
    <w:uiPriority w:val="99"/>
    <w:semiHidden/>
    <w:rsid w:val="00C11E75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1">
    <w:name w:val="Верхний колонтитул Знак1"/>
    <w:basedOn w:val="a0"/>
    <w:link w:val="a3"/>
    <w:rsid w:val="00C11E75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5">
    <w:name w:val="List Paragraph"/>
    <w:basedOn w:val="a"/>
    <w:uiPriority w:val="34"/>
    <w:qFormat/>
    <w:rsid w:val="00C11E75"/>
    <w:pPr>
      <w:suppressAutoHyphens w:val="0"/>
      <w:ind w:left="720"/>
      <w:contextualSpacing/>
    </w:pPr>
    <w:rPr>
      <w:rFonts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header" Target="header3.xml"/><Relationship Id="rId5" Type="http://schemas.openxmlformats.org/officeDocument/2006/relationships/image" Target="media/image1.png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2017-02-09T07:11:00Z</dcterms:created>
  <dcterms:modified xsi:type="dcterms:W3CDTF">2017-02-09T07:11:00Z</dcterms:modified>
</cp:coreProperties>
</file>