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6A0" w:rsidRDefault="005C46A0" w:rsidP="00BF4F01">
      <w:pPr>
        <w:pStyle w:val="a3"/>
        <w:jc w:val="center"/>
        <w:rPr>
          <w:b/>
          <w:szCs w:val="28"/>
        </w:rPr>
      </w:pPr>
      <w:r w:rsidRPr="005C46A0"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 wp14:anchorId="08923D0C" wp14:editId="6D3CAE74">
            <wp:simplePos x="0" y="0"/>
            <wp:positionH relativeFrom="column">
              <wp:posOffset>2576830</wp:posOffset>
            </wp:positionH>
            <wp:positionV relativeFrom="paragraph">
              <wp:posOffset>67310</wp:posOffset>
            </wp:positionV>
            <wp:extent cx="638810" cy="638175"/>
            <wp:effectExtent l="0" t="0" r="8890" b="9525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46A0" w:rsidRDefault="005C46A0" w:rsidP="00BF4F01">
      <w:pPr>
        <w:pStyle w:val="a3"/>
        <w:jc w:val="center"/>
        <w:rPr>
          <w:b/>
          <w:szCs w:val="28"/>
        </w:rPr>
      </w:pPr>
    </w:p>
    <w:p w:rsidR="005C46A0" w:rsidRDefault="005C46A0" w:rsidP="00BF4F01">
      <w:pPr>
        <w:pStyle w:val="a3"/>
        <w:jc w:val="center"/>
        <w:rPr>
          <w:b/>
          <w:szCs w:val="28"/>
        </w:rPr>
      </w:pPr>
    </w:p>
    <w:p w:rsidR="005C46A0" w:rsidRDefault="005C46A0" w:rsidP="00BF4F01">
      <w:pPr>
        <w:pStyle w:val="a3"/>
        <w:jc w:val="center"/>
        <w:rPr>
          <w:b/>
          <w:szCs w:val="28"/>
        </w:rPr>
      </w:pPr>
    </w:p>
    <w:p w:rsidR="00BF4F01" w:rsidRDefault="00BF4F01" w:rsidP="005C46A0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F4F01" w:rsidRDefault="00BF4F01" w:rsidP="00BF4F01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BF4F01" w:rsidRDefault="00BF4F01" w:rsidP="00BF4F01">
      <w:pPr>
        <w:pStyle w:val="a3"/>
        <w:jc w:val="center"/>
        <w:rPr>
          <w:b/>
          <w:szCs w:val="28"/>
        </w:rPr>
      </w:pPr>
    </w:p>
    <w:p w:rsidR="00BF4F01" w:rsidRDefault="00BF4F01" w:rsidP="00BF4F01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E647C0" w:rsidRDefault="00E647C0" w:rsidP="00E647C0">
      <w:pPr>
        <w:pStyle w:val="a3"/>
        <w:rPr>
          <w:b/>
          <w:szCs w:val="28"/>
        </w:rPr>
      </w:pPr>
    </w:p>
    <w:p w:rsidR="00BF4F01" w:rsidRPr="00E647C0" w:rsidRDefault="005C46A0" w:rsidP="00E647C0">
      <w:pPr>
        <w:pStyle w:val="a3"/>
        <w:rPr>
          <w:i/>
          <w:szCs w:val="28"/>
        </w:rPr>
      </w:pPr>
      <w:r w:rsidRPr="00E647C0">
        <w:rPr>
          <w:szCs w:val="28"/>
        </w:rPr>
        <w:t>04 августа</w:t>
      </w:r>
      <w:r w:rsidR="00BF4F01" w:rsidRPr="00E647C0">
        <w:rPr>
          <w:szCs w:val="28"/>
        </w:rPr>
        <w:t xml:space="preserve"> 2022 г.</w:t>
      </w:r>
      <w:r w:rsidR="00BF4F01" w:rsidRPr="00E647C0">
        <w:rPr>
          <w:i/>
          <w:szCs w:val="28"/>
        </w:rPr>
        <w:tab/>
      </w:r>
      <w:r w:rsidR="00BF4F01" w:rsidRPr="00E647C0">
        <w:rPr>
          <w:i/>
          <w:szCs w:val="28"/>
        </w:rPr>
        <w:tab/>
      </w:r>
      <w:r w:rsidR="00BF4F01" w:rsidRPr="00E647C0">
        <w:rPr>
          <w:i/>
          <w:szCs w:val="28"/>
        </w:rPr>
        <w:tab/>
      </w:r>
      <w:r w:rsidR="00BF4F01" w:rsidRPr="00E647C0">
        <w:rPr>
          <w:i/>
          <w:szCs w:val="28"/>
        </w:rPr>
        <w:tab/>
      </w:r>
      <w:r w:rsidR="00BF4F01" w:rsidRPr="00E647C0">
        <w:rPr>
          <w:i/>
          <w:szCs w:val="28"/>
        </w:rPr>
        <w:tab/>
      </w:r>
      <w:r w:rsidR="00BF4F01" w:rsidRPr="00E647C0">
        <w:rPr>
          <w:i/>
          <w:szCs w:val="28"/>
        </w:rPr>
        <w:tab/>
      </w:r>
      <w:r w:rsidR="00E647C0">
        <w:rPr>
          <w:i/>
          <w:szCs w:val="28"/>
        </w:rPr>
        <w:t xml:space="preserve">                                   </w:t>
      </w:r>
      <w:r w:rsidR="00BF4F01" w:rsidRPr="00E647C0">
        <w:rPr>
          <w:szCs w:val="28"/>
        </w:rPr>
        <w:t>№</w:t>
      </w:r>
      <w:r w:rsidR="00BF4F01" w:rsidRPr="00E647C0">
        <w:rPr>
          <w:szCs w:val="28"/>
        </w:rPr>
        <w:tab/>
      </w:r>
      <w:r w:rsidR="00181A28">
        <w:rPr>
          <w:szCs w:val="28"/>
        </w:rPr>
        <w:t>65</w:t>
      </w:r>
      <w:r w:rsidRPr="00E647C0">
        <w:rPr>
          <w:szCs w:val="28"/>
        </w:rPr>
        <w:t>-1</w:t>
      </w:r>
    </w:p>
    <w:p w:rsidR="00BF4F01" w:rsidRDefault="00BF4F01" w:rsidP="00640FEC">
      <w:pPr>
        <w:pStyle w:val="a3"/>
        <w:jc w:val="center"/>
        <w:rPr>
          <w:szCs w:val="28"/>
        </w:rPr>
      </w:pPr>
      <w:r>
        <w:rPr>
          <w:szCs w:val="28"/>
        </w:rPr>
        <w:t>с. Покровское</w:t>
      </w:r>
    </w:p>
    <w:p w:rsidR="00BF4F01" w:rsidRDefault="00BF4F01" w:rsidP="00BF4F01">
      <w:pPr>
        <w:pStyle w:val="a3"/>
        <w:jc w:val="center"/>
        <w:rPr>
          <w:szCs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BF4F01" w:rsidTr="00BF4F01">
        <w:trPr>
          <w:trHeight w:val="2208"/>
        </w:trPr>
        <w:tc>
          <w:tcPr>
            <w:tcW w:w="6520" w:type="dxa"/>
            <w:hideMark/>
          </w:tcPr>
          <w:p w:rsidR="00BF4F01" w:rsidRDefault="00BF4F01" w:rsidP="00640FEC">
            <w:pPr>
              <w:pStyle w:val="a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отказе в регистрации кандидату в депутаты Собрания депутатов</w:t>
            </w:r>
            <w:r w:rsidR="005C46A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Вареновского сельского поселения Неклиновского района Ростовской области пятого созыва, выдвинутому в порядке самовыдвижения</w:t>
            </w:r>
            <w:r w:rsidR="005C46A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по Вареновскому одномандатному избирательному округу № 1</w:t>
            </w:r>
            <w:r w:rsidR="005C46A0">
              <w:rPr>
                <w:b/>
                <w:szCs w:val="28"/>
              </w:rPr>
              <w:t xml:space="preserve">  </w:t>
            </w:r>
            <w:r>
              <w:rPr>
                <w:b/>
                <w:szCs w:val="28"/>
              </w:rPr>
              <w:t xml:space="preserve">Печуляк </w:t>
            </w:r>
            <w:r w:rsidR="00F032C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Анастасии Сергеевне</w:t>
            </w:r>
          </w:p>
        </w:tc>
      </w:tr>
    </w:tbl>
    <w:p w:rsidR="00BF4F01" w:rsidRDefault="00BF4F01" w:rsidP="00BF4F01">
      <w:pPr>
        <w:pStyle w:val="a3"/>
        <w:spacing w:line="276" w:lineRule="auto"/>
        <w:ind w:firstLine="709"/>
        <w:jc w:val="both"/>
      </w:pPr>
    </w:p>
    <w:p w:rsidR="00BF4F01" w:rsidRDefault="00BF4F01" w:rsidP="00BF4F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для уведомления о выдвижении и регистрации кандидата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Вареновского сельского поселения Неклиновского района Ростовской области пятого созыва по Вареновскому одномандатному избирательному округу № 1</w:t>
      </w:r>
      <w:r w:rsidR="005C46A0">
        <w:rPr>
          <w:rFonts w:ascii="Times New Roman" w:hAnsi="Times New Roman" w:cs="Times New Roman"/>
          <w:sz w:val="28"/>
          <w:szCs w:val="28"/>
        </w:rPr>
        <w:t xml:space="preserve"> Печуляк Анастасии Сергеевны</w:t>
      </w:r>
      <w:r>
        <w:rPr>
          <w:rFonts w:ascii="Times New Roman" w:eastAsia="Times New Roman" w:hAnsi="Times New Roman" w:cs="Times New Roman"/>
          <w:sz w:val="28"/>
          <w:szCs w:val="28"/>
        </w:rPr>
        <w:t>, выдвинуто</w:t>
      </w:r>
      <w:r w:rsidR="005C46A0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установила следующее.</w:t>
      </w:r>
    </w:p>
    <w:p w:rsidR="00640FEC" w:rsidRDefault="00BF4F01" w:rsidP="00640F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Документы, необходимые для выдвижения и регистрации, кандидатом </w:t>
      </w:r>
      <w:r w:rsidR="005C46A0">
        <w:rPr>
          <w:rFonts w:ascii="Times New Roman" w:eastAsia="Times New Roman" w:hAnsi="Times New Roman" w:cs="Times New Roman"/>
          <w:sz w:val="28"/>
          <w:szCs w:val="28"/>
        </w:rPr>
        <w:t xml:space="preserve">в депутаты </w:t>
      </w:r>
      <w:r>
        <w:rPr>
          <w:rFonts w:ascii="Times New Roman" w:hAnsi="Times New Roman" w:cs="Times New Roman"/>
          <w:sz w:val="28"/>
          <w:szCs w:val="28"/>
        </w:rPr>
        <w:t>Печуляк А.С</w:t>
      </w:r>
      <w:r>
        <w:rPr>
          <w:rFonts w:ascii="Times New Roman" w:eastAsia="Times New Roman" w:hAnsi="Times New Roman" w:cs="Times New Roman"/>
          <w:sz w:val="28"/>
          <w:szCs w:val="28"/>
        </w:rPr>
        <w:t>. представлен</w:t>
      </w:r>
      <w:r w:rsidR="005C46A0"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установленн</w:t>
      </w:r>
      <w:r w:rsidR="005C46A0">
        <w:rPr>
          <w:rFonts w:ascii="Times New Roman" w:eastAsia="Times New Roman" w:hAnsi="Times New Roman" w:cs="Times New Roman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12.06.2002 № 67 - ФЗ «Об основных гарантиях избирательных прав и права на участие в референдуме граждан Российской Федерации» (далее – Федеральный закон № 67 - ФЗ) и Областным законом от 12.05.2016 № 525-ЗС «О выборах в Ростовской области» (далее – Областной закон № 525-ЗС) </w:t>
      </w:r>
      <w:r w:rsidR="005C46A0">
        <w:rPr>
          <w:rFonts w:ascii="Times New Roman" w:eastAsia="Times New Roman" w:hAnsi="Times New Roman" w:cs="Times New Roman"/>
          <w:sz w:val="28"/>
          <w:szCs w:val="28"/>
        </w:rPr>
        <w:t>сроки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F4F01" w:rsidRPr="00640FEC" w:rsidRDefault="00BF4F01" w:rsidP="00640F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на основании части 2 статьи 33 Областного закона </w:t>
      </w:r>
      <w:r w:rsidR="00640FE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525-ЗС направила в соответствующие государственные органы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представления по проверке достоверности сведений, представленных </w:t>
      </w:r>
      <w:r>
        <w:rPr>
          <w:rFonts w:ascii="Times New Roman" w:hAnsi="Times New Roman" w:cs="Times New Roman"/>
          <w:sz w:val="28"/>
          <w:szCs w:val="28"/>
        </w:rPr>
        <w:t>Печуляк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 выдвижении. </w:t>
      </w:r>
    </w:p>
    <w:p w:rsidR="00BF4F01" w:rsidRDefault="00BF4F01" w:rsidP="00BF4F01">
      <w:pPr>
        <w:pStyle w:val="a3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В соответствии с постановлением Т</w:t>
      </w:r>
      <w:r w:rsidR="005C46A0">
        <w:rPr>
          <w:szCs w:val="28"/>
        </w:rPr>
        <w:t xml:space="preserve">ерриториальной </w:t>
      </w:r>
      <w:r w:rsidR="00F032C4">
        <w:rPr>
          <w:szCs w:val="28"/>
        </w:rPr>
        <w:t>избирательной комиссии</w:t>
      </w:r>
      <w:r>
        <w:rPr>
          <w:szCs w:val="28"/>
        </w:rPr>
        <w:t xml:space="preserve"> Неклиновского района Ростовской области  от 23.06.2022 № 60-7 для регистрации гражданина кандидатом в </w:t>
      </w:r>
      <w:r w:rsidR="00F032C4">
        <w:rPr>
          <w:szCs w:val="28"/>
        </w:rPr>
        <w:t>депутаты Собрания</w:t>
      </w:r>
      <w:r>
        <w:rPr>
          <w:szCs w:val="28"/>
        </w:rPr>
        <w:t xml:space="preserve">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необходимо представить не менее 10 достоверных подписей избирателей и не более 14 подписей. </w:t>
      </w:r>
    </w:p>
    <w:p w:rsidR="00BF4F01" w:rsidRDefault="00BF4F01" w:rsidP="00BF4F01">
      <w:pPr>
        <w:pStyle w:val="a3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В поддержку выдвижения кандидатом </w:t>
      </w:r>
      <w:r w:rsidR="00F032C4">
        <w:rPr>
          <w:szCs w:val="28"/>
        </w:rPr>
        <w:t xml:space="preserve">в депутаты </w:t>
      </w:r>
      <w:r>
        <w:rPr>
          <w:szCs w:val="28"/>
        </w:rPr>
        <w:t>Печуляк А.С. представлено 11 подписей избирателей. На основании протокола выборки</w:t>
      </w:r>
      <w:r w:rsidR="00E647C0">
        <w:rPr>
          <w:szCs w:val="28"/>
        </w:rPr>
        <w:t xml:space="preserve"> </w:t>
      </w:r>
      <w:r>
        <w:rPr>
          <w:szCs w:val="28"/>
        </w:rPr>
        <w:t xml:space="preserve">(жеребьевки) подписных листов для проверки от 27.07.2022 № 14-24/18 проверке подлежали 5 подписей. 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частей 1, 2, 4 статьи 32 Областного закона № 525-ЗС проверке подлежат 5 подписей избирателей, собранных в поддержку выдвижения кандидат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Подписи для указанной проверки отобраны комиссией посредством случайной выборки. 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Проверке подлежали все подписи отобранные для проверки.</w:t>
      </w:r>
    </w:p>
    <w:p w:rsidR="00BF4F01" w:rsidRPr="005C46A0" w:rsidRDefault="00BF4F01" w:rsidP="00BF4F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результате проверки на основании итогового протокола проверки подписных листов с подписями избирателей в поддержку выдвижения (самовыдвижения) кандидата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 xml:space="preserve"> в депутаты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Печуляк А.С.</w:t>
      </w:r>
      <w:r w:rsidR="005C46A0">
        <w:rPr>
          <w:rFonts w:ascii="Times New Roman" w:hAnsi="Times New Roman" w:cs="Times New Roman"/>
          <w:sz w:val="28"/>
          <w:szCs w:val="28"/>
        </w:rPr>
        <w:t xml:space="preserve"> 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 xml:space="preserve">29 июля 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>202</w:t>
      </w:r>
      <w:r w:rsidRPr="005C46A0">
        <w:rPr>
          <w:rFonts w:ascii="Times New Roman" w:hAnsi="Times New Roman" w:cs="Times New Roman"/>
          <w:sz w:val="28"/>
          <w:szCs w:val="28"/>
        </w:rPr>
        <w:t>2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 года (итоговый протокол проверки подписных листов прилагается) установлено, что из 11 подписей избирателей признано:</w:t>
      </w:r>
    </w:p>
    <w:p w:rsidR="00BF4F01" w:rsidRPr="005C46A0" w:rsidRDefault="00BF4F01" w:rsidP="00BF4F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недействительными - </w:t>
      </w:r>
      <w:r w:rsidRPr="005C46A0">
        <w:rPr>
          <w:rFonts w:ascii="Times New Roman" w:hAnsi="Times New Roman" w:cs="Times New Roman"/>
          <w:sz w:val="28"/>
          <w:szCs w:val="28"/>
        </w:rPr>
        <w:t>2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5C46A0">
        <w:rPr>
          <w:rFonts w:ascii="Times New Roman" w:hAnsi="Times New Roman" w:cs="Times New Roman"/>
          <w:sz w:val="28"/>
          <w:szCs w:val="28"/>
        </w:rPr>
        <w:t>две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>) подпис</w:t>
      </w:r>
      <w:r w:rsidRPr="005C46A0">
        <w:rPr>
          <w:rFonts w:ascii="Times New Roman" w:hAnsi="Times New Roman" w:cs="Times New Roman"/>
          <w:sz w:val="28"/>
          <w:szCs w:val="28"/>
        </w:rPr>
        <w:t>и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 избирателей на основании подпункта «</w:t>
      </w:r>
      <w:r w:rsidRPr="005C46A0">
        <w:rPr>
          <w:rFonts w:ascii="Times New Roman" w:hAnsi="Times New Roman" w:cs="Times New Roman"/>
          <w:sz w:val="28"/>
          <w:szCs w:val="28"/>
        </w:rPr>
        <w:t>в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>» пункта 6</w:t>
      </w:r>
      <w:r w:rsidRPr="005C46A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4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 статьи 38 Федерального закона № 67-ФЗ-</w:t>
      </w:r>
      <w:r w:rsidRPr="005C46A0">
        <w:rPr>
          <w:rFonts w:ascii="Times New Roman" w:hAnsi="Times New Roman" w:cs="Times New Roman"/>
          <w:sz w:val="28"/>
          <w:szCs w:val="28"/>
        </w:rPr>
        <w:t xml:space="preserve"> сведения об избирателе, указанные в подписном листе, не соответствуют действительности;</w:t>
      </w:r>
    </w:p>
    <w:p w:rsidR="00BF4F01" w:rsidRPr="005C46A0" w:rsidRDefault="00BF4F01" w:rsidP="00BF4F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Итого, недостоверными и (или) недействительными признано </w:t>
      </w:r>
      <w:r w:rsidR="00F032C4">
        <w:rPr>
          <w:rFonts w:ascii="Times New Roman" w:hAnsi="Times New Roman" w:cs="Times New Roman"/>
          <w:sz w:val="28"/>
          <w:szCs w:val="28"/>
        </w:rPr>
        <w:t>2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>две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>) подпис</w:t>
      </w:r>
      <w:r w:rsidRPr="005C46A0">
        <w:rPr>
          <w:rFonts w:ascii="Times New Roman" w:hAnsi="Times New Roman" w:cs="Times New Roman"/>
          <w:sz w:val="28"/>
          <w:szCs w:val="28"/>
        </w:rPr>
        <w:t>и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 избирателей.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число подписей избирателей, собранных в поддержку выдвижения кандидата </w:t>
      </w:r>
      <w:r w:rsidRPr="005C46A0">
        <w:rPr>
          <w:rFonts w:ascii="Times New Roman" w:hAnsi="Times New Roman" w:cs="Times New Roman"/>
          <w:sz w:val="28"/>
          <w:szCs w:val="28"/>
        </w:rPr>
        <w:t>Печуляк А.С.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, за вычетом подписей, признанных недостоверными и (или) недействительными, составляет 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C46A0">
        <w:rPr>
          <w:rFonts w:ascii="Times New Roman" w:eastAsia="Times New Roman" w:hAnsi="Times New Roman" w:cs="Times New Roman"/>
          <w:sz w:val="28"/>
          <w:szCs w:val="28"/>
        </w:rPr>
        <w:t xml:space="preserve"> подписей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избирателей, что недостаточно для е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регистрации кандидатом в депутаты Собрания </w:t>
      </w:r>
      <w:r>
        <w:rPr>
          <w:rFonts w:ascii="Times New Roman" w:hAnsi="Times New Roman" w:cs="Times New Roman"/>
          <w:sz w:val="28"/>
          <w:szCs w:val="28"/>
        </w:rPr>
        <w:t>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№1.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 xml:space="preserve">в депутаты </w:t>
      </w:r>
      <w:r>
        <w:rPr>
          <w:rFonts w:ascii="Times New Roman" w:hAnsi="Times New Roman" w:cs="Times New Roman"/>
          <w:sz w:val="28"/>
          <w:szCs w:val="28"/>
        </w:rPr>
        <w:t>Печуляк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представлено недостаточное </w:t>
      </w:r>
      <w:r>
        <w:rPr>
          <w:rFonts w:ascii="Times New Roman" w:hAnsi="Times New Roman" w:cs="Times New Roman"/>
          <w:sz w:val="28"/>
          <w:szCs w:val="28"/>
        </w:rPr>
        <w:t>количество достоверных подписей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избирателей, необходимых для е</w:t>
      </w:r>
      <w:r w:rsidR="00F032C4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регистрации кандидатом в депутаты Собрания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«д» пункта 24 статьи 38 Федерального закона № 67-ФЗ.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Учитывая изложенное, руководствуясь статьей 38 Федерального закона № 67-ФЗ, статьями 33 Областного закона № 525-ЗС,</w:t>
      </w:r>
    </w:p>
    <w:p w:rsidR="00BF4F01" w:rsidRDefault="00F032C4" w:rsidP="00F032C4">
      <w:pPr>
        <w:pStyle w:val="a3"/>
        <w:spacing w:line="276" w:lineRule="auto"/>
        <w:jc w:val="both"/>
      </w:pPr>
      <w:r>
        <w:t xml:space="preserve">         </w:t>
      </w:r>
      <w:r w:rsidR="00BF4F01">
        <w:t>Территориальная избирательная комиссия Неклиновского района Ростовской области,</w:t>
      </w:r>
    </w:p>
    <w:p w:rsidR="00BF4F01" w:rsidRDefault="00BF4F01" w:rsidP="00F032C4">
      <w:pPr>
        <w:pStyle w:val="a3"/>
        <w:spacing w:line="276" w:lineRule="auto"/>
        <w:jc w:val="center"/>
      </w:pPr>
      <w:r>
        <w:t>ПОСТАНОВЛЯЕТ:</w:t>
      </w:r>
    </w:p>
    <w:p w:rsidR="00751561" w:rsidRDefault="00751561" w:rsidP="00F032C4">
      <w:pPr>
        <w:pStyle w:val="a3"/>
        <w:spacing w:line="276" w:lineRule="auto"/>
        <w:jc w:val="center"/>
      </w:pPr>
      <w:bookmarkStart w:id="0" w:name="_GoBack"/>
      <w:bookmarkEnd w:id="0"/>
    </w:p>
    <w:p w:rsidR="00BF4F01" w:rsidRDefault="00BF4F01" w:rsidP="00BF4F01">
      <w:pPr>
        <w:pStyle w:val="a3"/>
        <w:spacing w:line="276" w:lineRule="auto"/>
        <w:ind w:firstLine="709"/>
        <w:jc w:val="both"/>
      </w:pPr>
      <w:r>
        <w:t xml:space="preserve">1. Отказать Печуляк Анастасии Сергеевне, выдвинутой в порядке самовыдвижения, в регистрации </w:t>
      </w:r>
      <w:r>
        <w:rPr>
          <w:szCs w:val="28"/>
        </w:rPr>
        <w:t>кандидатом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 1</w:t>
      </w:r>
      <w:r w:rsidR="00F032C4">
        <w:rPr>
          <w:szCs w:val="28"/>
        </w:rPr>
        <w:t>.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Печуляк Анастасии Сергеевне заверенную копию настоящего постановления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F4F01" w:rsidRDefault="00BF4F01" w:rsidP="00BF4F0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3. Разместить настоящее постановление на сайте Территориальной избирательной комиссии Неклиновского района Ростовской области</w:t>
      </w:r>
      <w:r w:rsidR="00E647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информационно-телекоммуникационной сети «Интернет».</w:t>
      </w:r>
    </w:p>
    <w:p w:rsidR="00BF4F01" w:rsidRDefault="00BF4F01" w:rsidP="00BF4F01">
      <w:pPr>
        <w:pStyle w:val="a3"/>
        <w:spacing w:line="276" w:lineRule="auto"/>
        <w:ind w:firstLine="709"/>
        <w:jc w:val="both"/>
      </w:pPr>
      <w:r>
        <w:t>4. Контроль за исполнением данного постано</w:t>
      </w:r>
      <w:r w:rsidR="00751561">
        <w:t>вления возложить на  секретаря</w:t>
      </w:r>
      <w:r>
        <w:t xml:space="preserve"> Территориальной избирательной комиссии Не</w:t>
      </w:r>
      <w:r w:rsidR="00B84208">
        <w:t>клиновского района Коженко Н.П.</w:t>
      </w:r>
    </w:p>
    <w:p w:rsidR="00BF4F01" w:rsidRDefault="00BF4F01" w:rsidP="00BF4F01">
      <w:pPr>
        <w:ind w:firstLine="851"/>
        <w:jc w:val="both"/>
        <w:rPr>
          <w:szCs w:val="20"/>
        </w:rPr>
      </w:pPr>
    </w:p>
    <w:p w:rsidR="00BF4F01" w:rsidRDefault="00E647C0" w:rsidP="00E647C0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</w:t>
      </w:r>
      <w:r w:rsidR="00BF4F01">
        <w:rPr>
          <w:szCs w:val="28"/>
        </w:rPr>
        <w:t>Председатель комиссии</w:t>
      </w:r>
      <w:r w:rsidR="00BF4F01">
        <w:rPr>
          <w:szCs w:val="28"/>
        </w:rPr>
        <w:tab/>
      </w:r>
      <w:r w:rsidR="00BF4F01">
        <w:rPr>
          <w:szCs w:val="28"/>
        </w:rPr>
        <w:tab/>
      </w:r>
      <w:r w:rsidR="00BF4F01">
        <w:rPr>
          <w:szCs w:val="28"/>
        </w:rPr>
        <w:tab/>
      </w:r>
      <w:r w:rsidR="00BF4F01">
        <w:rPr>
          <w:szCs w:val="28"/>
        </w:rPr>
        <w:tab/>
      </w:r>
      <w:r w:rsidR="00BF4F01">
        <w:rPr>
          <w:szCs w:val="28"/>
        </w:rPr>
        <w:tab/>
      </w:r>
      <w:r>
        <w:rPr>
          <w:szCs w:val="28"/>
        </w:rPr>
        <w:t xml:space="preserve">               </w:t>
      </w:r>
      <w:r w:rsidR="00BF4F01">
        <w:rPr>
          <w:szCs w:val="28"/>
        </w:rPr>
        <w:t>М.Ю. Сафонов</w:t>
      </w:r>
    </w:p>
    <w:p w:rsidR="00BF4F01" w:rsidRDefault="00BF4F01" w:rsidP="00BF4F01">
      <w:pPr>
        <w:pStyle w:val="14-15"/>
        <w:widowControl/>
        <w:spacing w:line="240" w:lineRule="auto"/>
        <w:rPr>
          <w:szCs w:val="28"/>
        </w:rPr>
      </w:pPr>
    </w:p>
    <w:p w:rsidR="00E647C0" w:rsidRDefault="00E647C0" w:rsidP="00E647C0">
      <w:pPr>
        <w:pStyle w:val="14-15"/>
        <w:widowControl/>
        <w:spacing w:line="240" w:lineRule="auto"/>
        <w:ind w:firstLine="0"/>
        <w:rPr>
          <w:szCs w:val="28"/>
        </w:rPr>
      </w:pPr>
    </w:p>
    <w:p w:rsidR="00BF4F01" w:rsidRDefault="00E647C0" w:rsidP="00E647C0">
      <w:pPr>
        <w:pStyle w:val="14-15"/>
        <w:widowControl/>
        <w:spacing w:line="240" w:lineRule="auto"/>
        <w:ind w:firstLine="0"/>
      </w:pPr>
      <w:r>
        <w:rPr>
          <w:szCs w:val="28"/>
        </w:rPr>
        <w:t xml:space="preserve"> </w:t>
      </w:r>
      <w:r w:rsidR="00BF4F01">
        <w:rPr>
          <w:szCs w:val="28"/>
        </w:rPr>
        <w:t>Секретарь комиссии</w:t>
      </w:r>
      <w:r w:rsidR="00BF4F01">
        <w:rPr>
          <w:szCs w:val="28"/>
        </w:rPr>
        <w:tab/>
      </w:r>
      <w:r w:rsidR="00BF4F01">
        <w:rPr>
          <w:szCs w:val="28"/>
        </w:rPr>
        <w:tab/>
      </w:r>
      <w:r w:rsidR="00BF4F01">
        <w:rPr>
          <w:szCs w:val="28"/>
        </w:rPr>
        <w:tab/>
      </w:r>
      <w:r w:rsidR="00BF4F01">
        <w:rPr>
          <w:szCs w:val="28"/>
        </w:rPr>
        <w:tab/>
      </w:r>
      <w:r w:rsidR="00BF4F01">
        <w:rPr>
          <w:szCs w:val="28"/>
        </w:rPr>
        <w:tab/>
      </w:r>
      <w:r w:rsidR="00BF4F01">
        <w:rPr>
          <w:szCs w:val="28"/>
        </w:rPr>
        <w:tab/>
      </w:r>
      <w:r>
        <w:rPr>
          <w:szCs w:val="28"/>
        </w:rPr>
        <w:t xml:space="preserve">               </w:t>
      </w:r>
      <w:r w:rsidR="00BF4F01">
        <w:rPr>
          <w:szCs w:val="28"/>
        </w:rPr>
        <w:t>Н.П. Коженко</w:t>
      </w:r>
    </w:p>
    <w:p w:rsidR="004D0FDB" w:rsidRDefault="004D0FDB"/>
    <w:sectPr w:rsidR="004D0FDB" w:rsidSect="00640FE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F01"/>
    <w:rsid w:val="00181A28"/>
    <w:rsid w:val="004D0FDB"/>
    <w:rsid w:val="005C46A0"/>
    <w:rsid w:val="005E5D56"/>
    <w:rsid w:val="00640FEC"/>
    <w:rsid w:val="00751561"/>
    <w:rsid w:val="00B84208"/>
    <w:rsid w:val="00BF4F01"/>
    <w:rsid w:val="00E647C0"/>
    <w:rsid w:val="00F0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BF4F0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BF4F0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7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12</cp:revision>
  <cp:lastPrinted>2022-08-05T06:08:00Z</cp:lastPrinted>
  <dcterms:created xsi:type="dcterms:W3CDTF">2022-08-03T06:11:00Z</dcterms:created>
  <dcterms:modified xsi:type="dcterms:W3CDTF">2022-08-05T06:08:00Z</dcterms:modified>
</cp:coreProperties>
</file>