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A59" w:rsidRPr="00471A59" w:rsidRDefault="00471A59" w:rsidP="00471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A59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298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71A59" w:rsidRPr="00471A59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471A59" w:rsidRPr="00471A59" w:rsidRDefault="00471A59" w:rsidP="00471A5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3495" t="15875" r="20320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71A5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471A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471A59" w:rsidRPr="00471A59" w:rsidRDefault="00471A59" w:rsidP="00471A5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1A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471A59" w:rsidRPr="00471A59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471A59" w:rsidRPr="00471A59" w:rsidRDefault="00471A59" w:rsidP="00471A5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471A59" w:rsidRPr="00471A59" w:rsidRDefault="00471A59" w:rsidP="00471A5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471A59" w:rsidRPr="00471A59" w:rsidRDefault="00471A59" w:rsidP="00471A5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71A59" w:rsidRPr="00471A59" w:rsidRDefault="00471A59" w:rsidP="00471A59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1A59" w:rsidRPr="00471A59" w:rsidRDefault="00471A59" w:rsidP="00471A59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71A5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471A59" w:rsidRPr="00471A59" w:rsidRDefault="00471A59" w:rsidP="00471A59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>25 июля2012 г.</w:t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32-10</w:t>
      </w:r>
    </w:p>
    <w:p w:rsidR="00471A59" w:rsidRPr="00471A59" w:rsidRDefault="00471A59" w:rsidP="00471A5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71A59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471A59" w:rsidRPr="00471A59" w:rsidRDefault="00471A59" w:rsidP="00471A59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1A59">
        <w:rPr>
          <w:rFonts w:ascii="Times New Roman" w:eastAsia="Calibri" w:hAnsi="Times New Roman" w:cs="Times New Roman"/>
          <w:b/>
          <w:sz w:val="28"/>
          <w:szCs w:val="28"/>
        </w:rPr>
        <w:t>О привлечении граждан к работе в территориальной избирательной комиссии Неклиновского района</w:t>
      </w:r>
      <w:r w:rsidRPr="00471A5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71A59">
        <w:rPr>
          <w:rFonts w:ascii="Times New Roman" w:eastAsia="Calibri" w:hAnsi="Times New Roman" w:cs="Times New Roman"/>
          <w:b/>
          <w:sz w:val="28"/>
          <w:szCs w:val="28"/>
        </w:rPr>
        <w:t xml:space="preserve"> на период подготовки и поведения выборов глав и депутатов Собраний депутатов сельских поселений </w:t>
      </w:r>
    </w:p>
    <w:p w:rsidR="00471A59" w:rsidRPr="00471A59" w:rsidRDefault="00471A59" w:rsidP="00471A59">
      <w:pPr>
        <w:spacing w:line="240" w:lineRule="auto"/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>На основании  п.10 ст. 12, ст. 43 Областного закона N 429-ЗС  от 28.12.2005 г. «О выборах глав муниципальных образований в Ростовской области», п.6 ст. 14, ст. 47  Областного закона № 645-ЗС от 08.08.2011 г. «О выборах депутатов представительных органов муниципальных образований в Ростовской области»</w:t>
      </w:r>
      <w:proofErr w:type="gramStart"/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 согласно Инструкции «О порядке открытия и ведения счетов, учета, отчетности и перечисления денежных средств, выделенных </w:t>
      </w:r>
      <w:proofErr w:type="gramStart"/>
      <w:r w:rsidRPr="00471A59">
        <w:rPr>
          <w:rFonts w:ascii="Times New Roman" w:eastAsia="Calibri" w:hAnsi="Times New Roman" w:cs="Times New Roman"/>
          <w:sz w:val="28"/>
          <w:szCs w:val="28"/>
        </w:rPr>
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</w:t>
      </w:r>
      <w:proofErr w:type="gramEnd"/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 от 28.11.2007 г. № 95-2 (далее Инструкция),</w:t>
      </w:r>
    </w:p>
    <w:p w:rsidR="00471A59" w:rsidRPr="00471A59" w:rsidRDefault="00471A59" w:rsidP="00471A59">
      <w:pPr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471A59" w:rsidRPr="00471A59" w:rsidRDefault="00471A59" w:rsidP="00471A5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Привлечь граждан к работе в территориальной избирательной комиссии на период подготовки и проведения выборов глав и депутатов Собраний депутатов сельских поселений </w:t>
      </w:r>
      <w:r w:rsidRPr="00471A5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71A59">
        <w:rPr>
          <w:rFonts w:ascii="Times New Roman" w:eastAsia="Calibri" w:hAnsi="Times New Roman" w:cs="Times New Roman"/>
          <w:sz w:val="28"/>
          <w:szCs w:val="28"/>
        </w:rPr>
        <w:t>по гражданско-</w:t>
      </w:r>
      <w:r w:rsidRPr="00471A59">
        <w:rPr>
          <w:rFonts w:ascii="Times New Roman" w:eastAsia="Calibri" w:hAnsi="Times New Roman" w:cs="Times New Roman"/>
          <w:sz w:val="28"/>
          <w:szCs w:val="28"/>
        </w:rPr>
        <w:lastRenderedPageBreak/>
        <w:t>правовым договорам, согласно приложению 1, с оплатой в пределах утвержденной сметы расходов.</w:t>
      </w:r>
    </w:p>
    <w:p w:rsidR="00471A59" w:rsidRPr="00471A59" w:rsidRDefault="00471A59" w:rsidP="00471A5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>Поручить Председателю территориальной избирательной комиссии А.В. Третьякову</w:t>
      </w:r>
      <w:r w:rsidRPr="00471A59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 w:rsidRPr="00471A59">
        <w:rPr>
          <w:rFonts w:ascii="Times New Roman" w:eastAsia="Calibri" w:hAnsi="Times New Roman" w:cs="Times New Roman"/>
          <w:sz w:val="28"/>
          <w:szCs w:val="28"/>
        </w:rPr>
        <w:t>заключить гражданско-правовые договора  с гражданами, привлеченными к работе в комиссии на период подготовки и проведения  выборов глав и депутатов Собраний депутатов сельских поселений</w:t>
      </w:r>
      <w:proofErr w:type="gramStart"/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471A59" w:rsidRPr="00471A59" w:rsidRDefault="00471A59" w:rsidP="00471A5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>Выплаты по гражданско-правовым договорам произвести на основании подписанного гражданином и Председателем территориальной избирательной комиссии А.В. Третьяковым</w:t>
      </w:r>
      <w:r w:rsidRPr="00471A59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акта выполненных работ, в котором должны быть указаны вид и объем фактически выполненных работ, срок и качество их исполнения. </w:t>
      </w:r>
    </w:p>
    <w:p w:rsidR="00471A59" w:rsidRPr="00471A59" w:rsidRDefault="00471A59" w:rsidP="00471A59">
      <w:pPr>
        <w:spacing w:after="0" w:line="360" w:lineRule="auto"/>
        <w:ind w:left="1020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71A59" w:rsidRPr="00471A59" w:rsidRDefault="00471A59" w:rsidP="00471A59">
      <w:pPr>
        <w:spacing w:after="0" w:line="360" w:lineRule="auto"/>
        <w:ind w:left="1020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71A59" w:rsidRPr="00471A59" w:rsidRDefault="00471A59" w:rsidP="00471A59">
      <w:pPr>
        <w:spacing w:after="0" w:line="360" w:lineRule="auto"/>
        <w:ind w:left="1020"/>
        <w:rPr>
          <w:rFonts w:ascii="Times New Roman" w:eastAsia="Calibri" w:hAnsi="Times New Roman" w:cs="Times New Roman"/>
          <w:sz w:val="28"/>
          <w:szCs w:val="28"/>
        </w:rPr>
      </w:pPr>
    </w:p>
    <w:p w:rsidR="00471A59" w:rsidRPr="00471A59" w:rsidRDefault="00471A59" w:rsidP="00471A5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71A59">
        <w:rPr>
          <w:rFonts w:ascii="Times New Roman" w:eastAsia="Calibri" w:hAnsi="Times New Roman" w:cs="Times New Roman"/>
          <w:sz w:val="28"/>
          <w:szCs w:val="28"/>
        </w:rPr>
        <w:t>А.В.Третьяков</w:t>
      </w:r>
      <w:proofErr w:type="spellEnd"/>
    </w:p>
    <w:p w:rsidR="00471A59" w:rsidRPr="00471A59" w:rsidRDefault="00471A59" w:rsidP="00471A5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71A59" w:rsidRPr="00471A59" w:rsidRDefault="00471A59" w:rsidP="00471A5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71A59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r w:rsidRPr="00471A5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71A59">
        <w:rPr>
          <w:rFonts w:ascii="Times New Roman" w:eastAsia="Calibri" w:hAnsi="Times New Roman" w:cs="Times New Roman"/>
          <w:sz w:val="28"/>
          <w:szCs w:val="28"/>
        </w:rPr>
        <w:t>Н.А.Харченко</w:t>
      </w:r>
      <w:proofErr w:type="spellEnd"/>
    </w:p>
    <w:p w:rsidR="00471A59" w:rsidRPr="00471A59" w:rsidRDefault="00471A59" w:rsidP="00471A5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607E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59"/>
    <w:rsid w:val="00471A59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2017-02-09T05:48:00Z</dcterms:created>
  <dcterms:modified xsi:type="dcterms:W3CDTF">2017-02-09T05:48:00Z</dcterms:modified>
</cp:coreProperties>
</file>