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F02" w:rsidRPr="009C2F2F" w:rsidRDefault="004C4F02" w:rsidP="004C4F02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61328788" r:id="rId6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4C4F02" w:rsidRPr="009C2F2F" w:rsidTr="005427C4">
        <w:trPr>
          <w:trHeight w:val="730"/>
        </w:trPr>
        <w:tc>
          <w:tcPr>
            <w:tcW w:w="10065" w:type="dxa"/>
          </w:tcPr>
          <w:p w:rsidR="004C4F02" w:rsidRPr="009C2F2F" w:rsidRDefault="004C4F02" w:rsidP="005427C4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5B31504A" wp14:editId="0DE1FB7B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" o:spid="_x0000_s1026" style="position:absolute;margin-left:17.9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InzrAIAAMMHAAAOAAAAZHJzL2Uyb0RvYy54bWzsVUtu2zAQ3RfoHQjtHUm25NhC5KCw7GzS&#10;1kDaA9AU9UEpUiAZy0FRoECPkIv0Br1CcqMOScn5tECDBO2qNkCRHM5o5r034snpvmFoR6WqBU+9&#10;8CjwEOVE5DUvU+/jh/Vo5iGlMc8xE5ym3hVV3uni9auTrk3oWFSC5VQiCMJV0rWpV2ndJr6vSEUb&#10;rI5ESzkYCyEbrGEpSz+XuIPoDfPHQTD1OyHzVgpClYLdzBm9hY1fFJTo90WhqEYs9SA3bUdpx60Z&#10;/cUJTkqJ26omfRr4GVk0uObw0kOoDGuMLmX9S6imJlIoUegjIhpfFEVNqK0BqgmDR9WcSXHZ2lrK&#10;pCvbA0wA7SOcnh2WvNttJKrz1Is8xHEDFN1c3369/XbzA/7fUWQQ6toygYNnsr1oN9KVCdNzQT4p&#10;MPuP7WZdusNo270VOUTFl1pYhPaFbEwIqB3tLRFXByLoXiMCm/EsHodT4IuAbRKGYeyIIhWwabzC&#10;KAIrGMfxfDzYVr33HHydazQ3Nh8n7qU20T4xUxVITt2hql6G6kWFW2rJUgasHtV4QPW85hRNHJr2&#10;wJJvpMVWJQpQ/SNQvyl5gOuuYCvoQ704aaXSZ1Q0yExSj0ESlgS8O1faQTMcMZxwsa4Zg32cMI46&#10;gHcWH8fWQwlW58ZqjEqW2yWTaIdNW9lfD/SDYyBfnttoFcX5qp9rXDM3h0QZN/GgEMinn7m++TwP&#10;5qvZahaNovF0NYqCLBu9WS+j0XQdHsfZJFsus/CLSS2MkqrOc8pNdkMPh9HT2Oy/Jq77Dl18wMF/&#10;GN1qCZIdnjZpUJWj0ElqK/Iry6zdB4H9I6WB5F3/WqX1fftCpU2j0PBqCbKN+feUNp3EwX+hDTIe&#10;BDY8nyg0+4GDm8K69beauYrur2F+/+5d/AQ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XQyJ86wCAADDBwAADgAAAAAA&#10;AAAAAAAAAAAuAgAAZHJzL2Uyb0RvYy54bWxQSwECLQAUAAYACAAAACEARCD+k98AAAAIAQAADwAA&#10;AAAAAAAAAAAAAAAG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КОМИССИЯ</w:t>
            </w:r>
          </w:p>
          <w:p w:rsidR="004C4F02" w:rsidRPr="009C2F2F" w:rsidRDefault="004C4F02" w:rsidP="005427C4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РОСТОВСКОЙ ОБЛАСТИ</w:t>
            </w:r>
          </w:p>
        </w:tc>
      </w:tr>
    </w:tbl>
    <w:p w:rsidR="004C4F02" w:rsidRPr="009C2F2F" w:rsidRDefault="004C4F02" w:rsidP="004C4F02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4C4F02" w:rsidRPr="009C2F2F" w:rsidRDefault="004C4F02" w:rsidP="004C4F02">
      <w:pPr>
        <w:rPr>
          <w:b/>
          <w:bCs/>
          <w:szCs w:val="28"/>
        </w:rPr>
      </w:pPr>
      <w:r>
        <w:rPr>
          <w:b/>
          <w:bCs/>
          <w:szCs w:val="28"/>
        </w:rPr>
        <w:t>10 сентября</w:t>
      </w:r>
      <w:r>
        <w:rPr>
          <w:b/>
          <w:bCs/>
          <w:szCs w:val="28"/>
        </w:rPr>
        <w:t xml:space="preserve">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№ </w:t>
      </w:r>
      <w:r>
        <w:rPr>
          <w:b/>
          <w:bCs/>
          <w:szCs w:val="28"/>
        </w:rPr>
        <w:t>148-2</w:t>
      </w:r>
    </w:p>
    <w:p w:rsidR="004C4F02" w:rsidRPr="009C2F2F" w:rsidRDefault="004C4F02" w:rsidP="004C4F02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p w:rsidR="004C4F02" w:rsidRPr="005256CC" w:rsidRDefault="004C4F02" w:rsidP="004C4F0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5256CC">
        <w:rPr>
          <w:rFonts w:eastAsia="Calibri"/>
          <w:b/>
          <w:bCs/>
          <w:szCs w:val="28"/>
        </w:rPr>
        <w:t>О назначении председателя участковой избирательной комиссии избирательного участка, участка референдума № 1</w:t>
      </w:r>
      <w:r>
        <w:rPr>
          <w:rFonts w:eastAsia="Calibri"/>
          <w:b/>
          <w:bCs/>
          <w:szCs w:val="28"/>
        </w:rPr>
        <w:t>353</w:t>
      </w:r>
    </w:p>
    <w:p w:rsidR="004C4F02" w:rsidRPr="005256CC" w:rsidRDefault="004C4F02" w:rsidP="004C4F0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4C4F02" w:rsidRDefault="004C4F02" w:rsidP="004C4F02">
      <w:pPr>
        <w:ind w:firstLine="709"/>
        <w:jc w:val="both"/>
        <w:rPr>
          <w:rFonts w:eastAsia="Calibri"/>
          <w:szCs w:val="28"/>
        </w:rPr>
      </w:pPr>
      <w:proofErr w:type="gramStart"/>
      <w:r w:rsidRPr="005256CC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Pr="005256CC">
        <w:rPr>
          <w:rFonts w:eastAsia="Calibri"/>
          <w:szCs w:val="28"/>
          <w:lang w:eastAsia="en-US"/>
        </w:rPr>
        <w:t xml:space="preserve">от 12.06.2002 №67-ФЗ </w:t>
      </w:r>
      <w:r w:rsidRPr="005256CC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комиссия Неклиновского района</w:t>
      </w:r>
      <w:r>
        <w:rPr>
          <w:rFonts w:eastAsia="Calibri"/>
          <w:szCs w:val="28"/>
        </w:rPr>
        <w:t xml:space="preserve"> </w:t>
      </w:r>
      <w:r w:rsidRPr="005256CC">
        <w:rPr>
          <w:rFonts w:eastAsia="Calibri"/>
          <w:szCs w:val="28"/>
        </w:rPr>
        <w:t>ПОСТАНОВЛЯЕТ:</w:t>
      </w:r>
      <w:proofErr w:type="gramEnd"/>
    </w:p>
    <w:p w:rsidR="004C4F02" w:rsidRPr="005256CC" w:rsidRDefault="004C4F02" w:rsidP="004C4F02">
      <w:pPr>
        <w:ind w:firstLine="709"/>
        <w:jc w:val="both"/>
        <w:rPr>
          <w:rFonts w:eastAsia="Calibri"/>
          <w:szCs w:val="28"/>
        </w:rPr>
      </w:pPr>
    </w:p>
    <w:p w:rsidR="004C4F02" w:rsidRPr="005256CC" w:rsidRDefault="004C4F02" w:rsidP="004C4F02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5256CC">
        <w:rPr>
          <w:rFonts w:eastAsia="Calibri"/>
          <w:szCs w:val="28"/>
        </w:rPr>
        <w:t>1.</w:t>
      </w:r>
      <w:r>
        <w:rPr>
          <w:rFonts w:eastAsia="Calibri"/>
          <w:szCs w:val="28"/>
        </w:rPr>
        <w:tab/>
      </w:r>
      <w:r w:rsidRPr="005256CC">
        <w:rPr>
          <w:rFonts w:eastAsia="Calibri"/>
          <w:szCs w:val="28"/>
        </w:rPr>
        <w:t>Назначить председателем участковой избирательной комиссии избирательного участка, участка референдума № 1</w:t>
      </w:r>
      <w:r>
        <w:rPr>
          <w:rFonts w:eastAsia="Calibri"/>
          <w:szCs w:val="28"/>
        </w:rPr>
        <w:t>353</w:t>
      </w:r>
      <w:r w:rsidRPr="005256CC">
        <w:rPr>
          <w:rFonts w:eastAsia="Calibri"/>
          <w:szCs w:val="28"/>
        </w:rPr>
        <w:t xml:space="preserve"> члена участковой избирательной комиссии с правом решающего голоса </w:t>
      </w:r>
      <w:proofErr w:type="spellStart"/>
      <w:r>
        <w:rPr>
          <w:rFonts w:eastAsia="Calibri"/>
          <w:szCs w:val="28"/>
        </w:rPr>
        <w:t>Зимовейскову</w:t>
      </w:r>
      <w:proofErr w:type="spellEnd"/>
      <w:r>
        <w:rPr>
          <w:rFonts w:eastAsia="Calibri"/>
          <w:szCs w:val="28"/>
        </w:rPr>
        <w:t xml:space="preserve"> Юлию Леонидовну.</w:t>
      </w:r>
    </w:p>
    <w:p w:rsidR="004C4F02" w:rsidRPr="005256CC" w:rsidRDefault="004C4F02" w:rsidP="004C4F0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 w:rsidRPr="005256CC">
        <w:rPr>
          <w:rFonts w:eastAsia="Calibri"/>
          <w:szCs w:val="28"/>
        </w:rPr>
        <w:t>2.</w:t>
      </w:r>
      <w:r>
        <w:rPr>
          <w:rFonts w:eastAsia="Calibri"/>
          <w:szCs w:val="28"/>
        </w:rPr>
        <w:tab/>
      </w:r>
      <w:r w:rsidRPr="005256CC">
        <w:rPr>
          <w:rFonts w:eastAsia="Calibri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 № 1</w:t>
      </w:r>
      <w:r>
        <w:rPr>
          <w:rFonts w:eastAsia="Calibri"/>
          <w:szCs w:val="28"/>
        </w:rPr>
        <w:t>353</w:t>
      </w:r>
      <w:bookmarkStart w:id="0" w:name="_GoBack"/>
      <w:bookmarkEnd w:id="0"/>
      <w:r w:rsidRPr="005256CC">
        <w:rPr>
          <w:rFonts w:eastAsia="Calibri"/>
          <w:szCs w:val="28"/>
        </w:rPr>
        <w:t>.</w:t>
      </w:r>
    </w:p>
    <w:p w:rsidR="004C4F02" w:rsidRPr="005256CC" w:rsidRDefault="004C4F02" w:rsidP="004C4F02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5256CC">
        <w:rPr>
          <w:szCs w:val="28"/>
        </w:rPr>
        <w:t>3.</w:t>
      </w:r>
      <w:r>
        <w:rPr>
          <w:szCs w:val="28"/>
        </w:rPr>
        <w:tab/>
      </w:r>
      <w:proofErr w:type="gramStart"/>
      <w:r w:rsidRPr="005256CC">
        <w:rPr>
          <w:szCs w:val="20"/>
        </w:rPr>
        <w:t>Разместить</w:t>
      </w:r>
      <w:proofErr w:type="gramEnd"/>
      <w:r w:rsidRPr="005256CC">
        <w:rPr>
          <w:szCs w:val="20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4C4F02" w:rsidRPr="005256CC" w:rsidRDefault="004C4F02" w:rsidP="004C4F02">
      <w:pPr>
        <w:suppressAutoHyphens/>
        <w:spacing w:line="360" w:lineRule="auto"/>
        <w:ind w:right="28" w:firstLine="709"/>
        <w:jc w:val="both"/>
        <w:rPr>
          <w:kern w:val="28"/>
          <w:szCs w:val="20"/>
        </w:rPr>
      </w:pPr>
      <w:r w:rsidRPr="005256CC">
        <w:rPr>
          <w:kern w:val="28"/>
          <w:szCs w:val="20"/>
        </w:rPr>
        <w:t>4.</w:t>
      </w:r>
      <w:r>
        <w:rPr>
          <w:kern w:val="28"/>
          <w:szCs w:val="20"/>
        </w:rPr>
        <w:tab/>
      </w:r>
      <w:proofErr w:type="gramStart"/>
      <w:r w:rsidRPr="005256CC">
        <w:rPr>
          <w:kern w:val="28"/>
          <w:szCs w:val="20"/>
        </w:rPr>
        <w:t>Контроль за</w:t>
      </w:r>
      <w:proofErr w:type="gramEnd"/>
      <w:r w:rsidRPr="005256CC">
        <w:rPr>
          <w:kern w:val="28"/>
          <w:szCs w:val="20"/>
        </w:rPr>
        <w:t xml:space="preserve"> исполнением настоящего постановления возложить на секретаря территориальной избирательной комиссии Неклиновского района Харченко Н.А.</w:t>
      </w:r>
    </w:p>
    <w:p w:rsidR="004C4F02" w:rsidRDefault="004C4F02" w:rsidP="004C4F02">
      <w:pPr>
        <w:jc w:val="left"/>
        <w:rPr>
          <w:szCs w:val="28"/>
        </w:rPr>
      </w:pPr>
    </w:p>
    <w:p w:rsidR="004C4F02" w:rsidRPr="005256CC" w:rsidRDefault="004C4F02" w:rsidP="004C4F02">
      <w:pPr>
        <w:jc w:val="left"/>
        <w:rPr>
          <w:szCs w:val="28"/>
        </w:rPr>
      </w:pPr>
      <w:r w:rsidRPr="005256CC">
        <w:rPr>
          <w:szCs w:val="28"/>
        </w:rPr>
        <w:t>Председатель комиссии</w:t>
      </w:r>
      <w:r w:rsidRPr="005256CC">
        <w:rPr>
          <w:szCs w:val="28"/>
        </w:rPr>
        <w:tab/>
      </w:r>
      <w:r w:rsidRPr="005256CC">
        <w:rPr>
          <w:szCs w:val="28"/>
        </w:rPr>
        <w:tab/>
      </w:r>
      <w:r w:rsidRPr="005256CC">
        <w:rPr>
          <w:szCs w:val="28"/>
        </w:rPr>
        <w:tab/>
      </w:r>
      <w:r w:rsidRPr="005256CC">
        <w:rPr>
          <w:szCs w:val="28"/>
        </w:rPr>
        <w:tab/>
      </w:r>
      <w:r w:rsidRPr="005256CC">
        <w:rPr>
          <w:szCs w:val="28"/>
        </w:rPr>
        <w:tab/>
      </w:r>
      <w:r w:rsidRPr="005256CC">
        <w:rPr>
          <w:szCs w:val="28"/>
        </w:rPr>
        <w:tab/>
        <w:t>М.Ю. Сафонов</w:t>
      </w:r>
    </w:p>
    <w:p w:rsidR="004C4F02" w:rsidRPr="005256CC" w:rsidRDefault="004C4F02" w:rsidP="004C4F02">
      <w:pPr>
        <w:jc w:val="left"/>
        <w:rPr>
          <w:szCs w:val="28"/>
        </w:rPr>
      </w:pPr>
    </w:p>
    <w:p w:rsidR="004C4F02" w:rsidRPr="005256CC" w:rsidRDefault="004C4F02" w:rsidP="004C4F02">
      <w:pPr>
        <w:jc w:val="left"/>
        <w:rPr>
          <w:szCs w:val="28"/>
        </w:rPr>
      </w:pPr>
      <w:r w:rsidRPr="005256CC">
        <w:rPr>
          <w:szCs w:val="28"/>
        </w:rPr>
        <w:t>Секретарь комиссии</w:t>
      </w:r>
      <w:r w:rsidRPr="005256CC">
        <w:rPr>
          <w:szCs w:val="28"/>
        </w:rPr>
        <w:tab/>
      </w:r>
      <w:r w:rsidRPr="005256CC">
        <w:rPr>
          <w:szCs w:val="28"/>
        </w:rPr>
        <w:tab/>
      </w:r>
      <w:r w:rsidRPr="005256CC">
        <w:rPr>
          <w:szCs w:val="28"/>
        </w:rPr>
        <w:tab/>
      </w:r>
      <w:r w:rsidRPr="005256CC">
        <w:rPr>
          <w:szCs w:val="28"/>
        </w:rPr>
        <w:tab/>
      </w:r>
      <w:r w:rsidRPr="005256CC">
        <w:rPr>
          <w:szCs w:val="28"/>
        </w:rPr>
        <w:tab/>
      </w:r>
      <w:r w:rsidRPr="005256CC">
        <w:rPr>
          <w:szCs w:val="28"/>
        </w:rPr>
        <w:tab/>
      </w:r>
      <w:r w:rsidRPr="005256CC">
        <w:rPr>
          <w:szCs w:val="28"/>
        </w:rPr>
        <w:tab/>
        <w:t>Н.А. Харченко</w:t>
      </w:r>
    </w:p>
    <w:p w:rsidR="004C4F02" w:rsidRPr="005256CC" w:rsidRDefault="004C4F02" w:rsidP="004C4F02">
      <w:pPr>
        <w:tabs>
          <w:tab w:val="left" w:pos="6804"/>
          <w:tab w:val="right" w:pos="9072"/>
        </w:tabs>
        <w:suppressAutoHyphens/>
        <w:spacing w:line="360" w:lineRule="auto"/>
        <w:jc w:val="left"/>
        <w:rPr>
          <w:szCs w:val="20"/>
        </w:rPr>
      </w:pPr>
    </w:p>
    <w:p w:rsidR="00EF5DBD" w:rsidRPr="004C4F02" w:rsidRDefault="00EF5DBD" w:rsidP="004C4F02"/>
    <w:sectPr w:rsidR="00EF5DBD" w:rsidRPr="004C4F02" w:rsidSect="004C4F0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D3D"/>
    <w:rsid w:val="004C4F02"/>
    <w:rsid w:val="005A7D3D"/>
    <w:rsid w:val="00EF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F0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C4F02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F0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C4F02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2</cp:revision>
  <dcterms:created xsi:type="dcterms:W3CDTF">2020-09-11T08:24:00Z</dcterms:created>
  <dcterms:modified xsi:type="dcterms:W3CDTF">2020-09-11T08:26:00Z</dcterms:modified>
</cp:coreProperties>
</file>