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9C9" w:rsidRDefault="002F39C9" w:rsidP="009A333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18419238" r:id="rId6"/>
        </w:object>
      </w:r>
    </w:p>
    <w:p w:rsidR="009A3333" w:rsidRPr="00A96256" w:rsidRDefault="009A3333" w:rsidP="009A333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A9625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9A3333" w:rsidRPr="00A96256" w:rsidRDefault="009A3333" w:rsidP="009A333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A96256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9A3333" w:rsidRDefault="009A3333" w:rsidP="009A3333">
      <w:pPr>
        <w:pStyle w:val="2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9A3333" w:rsidRPr="00530CF4" w:rsidRDefault="009A3333" w:rsidP="009A3333">
      <w:pPr>
        <w:pStyle w:val="2"/>
        <w:widowControl/>
        <w:spacing w:line="240" w:lineRule="auto"/>
        <w:outlineLvl w:val="1"/>
        <w:rPr>
          <w:b/>
          <w:bCs/>
        </w:rPr>
      </w:pPr>
      <w:r w:rsidRPr="00530CF4">
        <w:rPr>
          <w:b/>
          <w:bCs/>
        </w:rPr>
        <w:t>ПОСТАНОВЛЕНИЕ</w:t>
      </w:r>
    </w:p>
    <w:p w:rsidR="009A3333" w:rsidRPr="00D64FBD" w:rsidRDefault="009A3333" w:rsidP="009A3333">
      <w:pPr>
        <w:spacing w:after="0" w:line="240" w:lineRule="auto"/>
        <w:rPr>
          <w:lang w:eastAsia="ru-RU"/>
        </w:rPr>
      </w:pPr>
    </w:p>
    <w:p w:rsidR="009A3333" w:rsidRPr="00FD3D6E" w:rsidRDefault="009A3333" w:rsidP="009A3333">
      <w:pPr>
        <w:pStyle w:val="7"/>
        <w:keepNext w:val="0"/>
        <w:widowControl/>
        <w:jc w:val="left"/>
        <w:outlineLvl w:val="6"/>
        <w:rPr>
          <w:b w:val="0"/>
          <w:sz w:val="26"/>
          <w:szCs w:val="26"/>
        </w:rPr>
      </w:pPr>
      <w:r w:rsidRPr="00FD3D6E">
        <w:rPr>
          <w:b w:val="0"/>
          <w:sz w:val="26"/>
          <w:szCs w:val="26"/>
        </w:rPr>
        <w:t xml:space="preserve"> «</w:t>
      </w:r>
      <w:r>
        <w:rPr>
          <w:b w:val="0"/>
          <w:sz w:val="26"/>
          <w:szCs w:val="26"/>
        </w:rPr>
        <w:t xml:space="preserve">01» сентября </w:t>
      </w:r>
      <w:r w:rsidRPr="00FD3D6E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>25</w:t>
      </w:r>
      <w:r w:rsidRPr="00FD3D6E">
        <w:rPr>
          <w:b w:val="0"/>
          <w:sz w:val="26"/>
          <w:szCs w:val="26"/>
        </w:rPr>
        <w:t xml:space="preserve"> го</w:t>
      </w:r>
      <w:bookmarkStart w:id="0" w:name="_GoBack"/>
      <w:bookmarkEnd w:id="0"/>
      <w:r w:rsidRPr="00FD3D6E">
        <w:rPr>
          <w:b w:val="0"/>
          <w:sz w:val="26"/>
          <w:szCs w:val="26"/>
        </w:rPr>
        <w:t xml:space="preserve">да                                                                     № </w:t>
      </w:r>
      <w:r w:rsidR="002F39C9">
        <w:rPr>
          <w:b w:val="0"/>
          <w:sz w:val="26"/>
          <w:szCs w:val="26"/>
        </w:rPr>
        <w:t>149-3</w:t>
      </w:r>
    </w:p>
    <w:p w:rsidR="009A3333" w:rsidRDefault="009A3333" w:rsidP="009A3333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с. Покровское</w:t>
      </w:r>
    </w:p>
    <w:p w:rsidR="009A3333" w:rsidRDefault="009A3333" w:rsidP="009A3333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9A3333" w:rsidRPr="009A3333" w:rsidRDefault="009A3333" w:rsidP="009A333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9A3333">
        <w:rPr>
          <w:rFonts w:ascii="Times New Roman" w:hAnsi="Times New Roman"/>
          <w:b/>
          <w:sz w:val="28"/>
          <w:szCs w:val="28"/>
        </w:rPr>
        <w:t>О назначении ответственного члена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Территориальной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A3333" w:rsidRDefault="009A3333" w:rsidP="009A333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9A3333">
        <w:rPr>
          <w:rFonts w:ascii="Times New Roman" w:hAnsi="Times New Roman"/>
          <w:b/>
          <w:sz w:val="28"/>
          <w:szCs w:val="28"/>
        </w:rPr>
        <w:t xml:space="preserve">избирательной </w:t>
      </w:r>
      <w:r>
        <w:rPr>
          <w:rFonts w:ascii="Times New Roman" w:hAnsi="Times New Roman"/>
          <w:b/>
          <w:sz w:val="28"/>
          <w:szCs w:val="28"/>
        </w:rPr>
        <w:t xml:space="preserve">комиссии Неклиновского района </w:t>
      </w:r>
    </w:p>
    <w:p w:rsidR="002B3872" w:rsidRDefault="009A3333" w:rsidP="00CB5B0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Ростовской области </w:t>
      </w:r>
      <w:r w:rsidR="002B3872">
        <w:rPr>
          <w:rFonts w:ascii="Times New Roman" w:hAnsi="Times New Roman"/>
          <w:b/>
          <w:sz w:val="28"/>
          <w:szCs w:val="28"/>
        </w:rPr>
        <w:t xml:space="preserve">за проведение инструктажа </w:t>
      </w:r>
      <w:proofErr w:type="gramStart"/>
      <w:r w:rsidR="002B3872">
        <w:rPr>
          <w:rFonts w:ascii="Times New Roman" w:hAnsi="Times New Roman"/>
          <w:b/>
          <w:sz w:val="28"/>
          <w:szCs w:val="28"/>
        </w:rPr>
        <w:t>с</w:t>
      </w:r>
      <w:proofErr w:type="gramEnd"/>
    </w:p>
    <w:p w:rsidR="002B3872" w:rsidRDefault="002B3872" w:rsidP="00CB5B0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членами ТИК и председателями, заместителями, </w:t>
      </w:r>
    </w:p>
    <w:p w:rsidR="009D1910" w:rsidRDefault="002B3872" w:rsidP="00CB5B0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секретарями участковых избирательных комиссий</w:t>
      </w:r>
      <w:r w:rsidR="009A3333" w:rsidRPr="009A3333">
        <w:rPr>
          <w:rFonts w:ascii="Times New Roman" w:hAnsi="Times New Roman"/>
          <w:b/>
          <w:sz w:val="28"/>
          <w:szCs w:val="28"/>
        </w:rPr>
        <w:br/>
        <w:t>на выборах Губернатора Ростовской области</w:t>
      </w:r>
      <w:r w:rsidR="00CB5B0E">
        <w:rPr>
          <w:rFonts w:ascii="Times New Roman" w:hAnsi="Times New Roman"/>
          <w:b/>
          <w:sz w:val="28"/>
          <w:szCs w:val="28"/>
        </w:rPr>
        <w:t xml:space="preserve"> </w:t>
      </w:r>
    </w:p>
    <w:p w:rsidR="00CB5B0E" w:rsidRDefault="00CB5B0E" w:rsidP="00CB5B0E">
      <w:pPr>
        <w:pStyle w:val="a5"/>
        <w:jc w:val="center"/>
      </w:pPr>
    </w:p>
    <w:p w:rsidR="009D1910" w:rsidRDefault="009D1910" w:rsidP="002F39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1910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>обеспечения жизни, здоровья и безопасности участников избирательного  процесса в ходе подготовки и проведения выборов Губернатора Ростовской области Территориальная избирательная комиссия Неклиновского района Ростовской области ПОСТАНОВЛЯЕТ</w:t>
      </w:r>
      <w:r w:rsidR="009A3333">
        <w:rPr>
          <w:rFonts w:ascii="Times New Roman" w:hAnsi="Times New Roman" w:cs="Times New Roman"/>
          <w:sz w:val="28"/>
          <w:szCs w:val="28"/>
        </w:rPr>
        <w:t>:</w:t>
      </w:r>
    </w:p>
    <w:p w:rsidR="002B3872" w:rsidRDefault="009D1910" w:rsidP="002F39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B3872">
        <w:rPr>
          <w:rFonts w:ascii="Times New Roman" w:hAnsi="Times New Roman" w:cs="Times New Roman"/>
          <w:sz w:val="28"/>
          <w:szCs w:val="28"/>
        </w:rPr>
        <w:t>Назначить ответственным за проведение инструктажа  с членами ТИК и председателями, заместителями</w:t>
      </w:r>
      <w:proofErr w:type="gramStart"/>
      <w:r w:rsidR="002B387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B3872">
        <w:rPr>
          <w:rFonts w:ascii="Times New Roman" w:hAnsi="Times New Roman" w:cs="Times New Roman"/>
          <w:sz w:val="28"/>
          <w:szCs w:val="28"/>
        </w:rPr>
        <w:t xml:space="preserve"> секретарями участковых избирательных комиссий о примерном порядке действий при возникновении на избирательном участке в день голосования чрезвычайной ситуации, требующей прекращения избирательного процесса (постановление ИКРО    № 170-11 от 05.08.2021 года) члена Территориальной избирательной комиссии Неклиновского района Ростовской области с правом решающего голоса  Саакяна Антона Андреевича - заместителя председателя Территориальной избирательной комиссии Неклиновского района Ростовской области.</w:t>
      </w:r>
    </w:p>
    <w:p w:rsidR="009D1910" w:rsidRDefault="002B3872" w:rsidP="002F39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 срок не позднее 05 сентября 2025 года  ответственному члену ТИК Саакяну А.А. предоставить ведомости регистрации членов ТИК и участковых избирательных комиссий, присутствующих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обучении по программе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Примерный порядок действий при возникновении при возникновении на избирательном участке в день голосования чрезвычайной ситуации, требующей прекращения избирательного процесса».</w:t>
      </w:r>
    </w:p>
    <w:p w:rsidR="009A3333" w:rsidRDefault="002B3872" w:rsidP="002F39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A333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A333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9A333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</w:t>
      </w:r>
      <w:r w:rsidR="00CB5B0E">
        <w:rPr>
          <w:rFonts w:ascii="Times New Roman" w:hAnsi="Times New Roman" w:cs="Times New Roman"/>
          <w:sz w:val="28"/>
          <w:szCs w:val="28"/>
        </w:rPr>
        <w:t xml:space="preserve"> сайте Территориальной избирательной комиссии Неклиновского района Ростовской области в информационно – коммуникационной сети «Интернет».</w:t>
      </w:r>
    </w:p>
    <w:p w:rsidR="00CB5B0E" w:rsidRDefault="002B3872" w:rsidP="002F39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CB5B0E">
        <w:rPr>
          <w:rFonts w:ascii="Times New Roman" w:hAnsi="Times New Roman" w:cs="Times New Roman"/>
          <w:sz w:val="28"/>
          <w:szCs w:val="28"/>
        </w:rPr>
        <w:t xml:space="preserve">. Возложить </w:t>
      </w:r>
      <w:proofErr w:type="gramStart"/>
      <w:r w:rsidR="00CB5B0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B5B0E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на председателя Территориальной избирательной комиссии Неклиновского района Ростовской области Сафонова М.Ю.</w:t>
      </w:r>
    </w:p>
    <w:p w:rsidR="00CB5B0E" w:rsidRDefault="00CB5B0E">
      <w:pPr>
        <w:rPr>
          <w:rFonts w:ascii="Times New Roman" w:hAnsi="Times New Roman" w:cs="Times New Roman"/>
          <w:sz w:val="28"/>
          <w:szCs w:val="28"/>
        </w:rPr>
      </w:pPr>
    </w:p>
    <w:p w:rsidR="00CB5B0E" w:rsidRDefault="00CB5B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Сафонов М.Ю.</w:t>
      </w:r>
    </w:p>
    <w:p w:rsidR="00CB5B0E" w:rsidRDefault="00CB5B0E">
      <w:pPr>
        <w:rPr>
          <w:rFonts w:ascii="Times New Roman" w:hAnsi="Times New Roman" w:cs="Times New Roman"/>
          <w:sz w:val="28"/>
          <w:szCs w:val="28"/>
        </w:rPr>
      </w:pPr>
    </w:p>
    <w:p w:rsidR="00CB5B0E" w:rsidRPr="009D1910" w:rsidRDefault="00CB5B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</w:t>
      </w:r>
      <w:r w:rsidR="00273D53">
        <w:rPr>
          <w:rFonts w:ascii="Times New Roman" w:hAnsi="Times New Roman" w:cs="Times New Roman"/>
          <w:sz w:val="28"/>
          <w:szCs w:val="28"/>
        </w:rPr>
        <w:t>Ляшева О</w:t>
      </w:r>
      <w:r>
        <w:rPr>
          <w:rFonts w:ascii="Times New Roman" w:hAnsi="Times New Roman" w:cs="Times New Roman"/>
          <w:sz w:val="28"/>
          <w:szCs w:val="28"/>
        </w:rPr>
        <w:t>.В.</w:t>
      </w:r>
    </w:p>
    <w:sectPr w:rsidR="00CB5B0E" w:rsidRPr="009D1910" w:rsidSect="002F39C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C43"/>
    <w:rsid w:val="00273D53"/>
    <w:rsid w:val="002B3872"/>
    <w:rsid w:val="002F39C9"/>
    <w:rsid w:val="00435C43"/>
    <w:rsid w:val="009A3333"/>
    <w:rsid w:val="009D1910"/>
    <w:rsid w:val="00CB5B0E"/>
    <w:rsid w:val="00F23193"/>
    <w:rsid w:val="00FC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9A3333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9A3333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9A3333"/>
    <w:pPr>
      <w:spacing w:after="120"/>
    </w:pPr>
    <w:rPr>
      <w:rFonts w:ascii="Calibri" w:eastAsia="Calibri" w:hAnsi="Calibri" w:cs="Times New Roman"/>
    </w:rPr>
  </w:style>
  <w:style w:type="character" w:customStyle="1" w:styleId="a4">
    <w:name w:val="Основной текст Знак"/>
    <w:basedOn w:val="a0"/>
    <w:link w:val="a3"/>
    <w:uiPriority w:val="99"/>
    <w:rsid w:val="009A3333"/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9A333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9A3333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9A3333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9A3333"/>
    <w:pPr>
      <w:spacing w:after="120"/>
    </w:pPr>
    <w:rPr>
      <w:rFonts w:ascii="Calibri" w:eastAsia="Calibri" w:hAnsi="Calibri" w:cs="Times New Roman"/>
    </w:rPr>
  </w:style>
  <w:style w:type="character" w:customStyle="1" w:styleId="a4">
    <w:name w:val="Основной текст Знак"/>
    <w:basedOn w:val="a0"/>
    <w:link w:val="a3"/>
    <w:uiPriority w:val="99"/>
    <w:rsid w:val="009A3333"/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9A333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3</cp:revision>
  <cp:lastPrinted>2025-09-03T12:41:00Z</cp:lastPrinted>
  <dcterms:created xsi:type="dcterms:W3CDTF">2025-09-01T08:23:00Z</dcterms:created>
  <dcterms:modified xsi:type="dcterms:W3CDTF">2025-09-03T12:41:00Z</dcterms:modified>
</cp:coreProperties>
</file>