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E0D" w:rsidRPr="009E14AC" w:rsidRDefault="003F1E0D" w:rsidP="003F1E0D">
      <w:pPr>
        <w:jc w:val="center"/>
        <w:rPr>
          <w:rFonts w:eastAsia="Times New Roman"/>
          <w:lang w:val="en-US"/>
        </w:rPr>
      </w:pPr>
      <w:r w:rsidRPr="009E14AC">
        <w:rPr>
          <w:rFonts w:eastAsia="Times New Roman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1328773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F1E0D" w:rsidRPr="009E14AC" w:rsidTr="00AD0C1C">
        <w:trPr>
          <w:trHeight w:val="730"/>
        </w:trPr>
        <w:tc>
          <w:tcPr>
            <w:tcW w:w="10065" w:type="dxa"/>
            <w:gridSpan w:val="3"/>
          </w:tcPr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BF76ED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E14AC">
              <w:rPr>
                <w:rFonts w:eastAsia="Times New Roman"/>
                <w:b/>
                <w:noProof/>
              </w:rPr>
              <w:t>ТЕРРИТОРИАЛЬНАЯ</w:t>
            </w:r>
            <w:r w:rsidRPr="009E14AC">
              <w:rPr>
                <w:rFonts w:eastAsia="Times New Roman"/>
                <w:b/>
              </w:rPr>
              <w:t xml:space="preserve"> ИЗБИРАТЕЛЬНАЯ КОМИССИЯ</w:t>
            </w:r>
          </w:p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</w:rPr>
              <w:t>НЕКЛИНОВСКОГО РАЙОНА РОСТОВСКОЙ ОБЛАСТИ</w:t>
            </w:r>
          </w:p>
        </w:tc>
      </w:tr>
      <w:tr w:rsidR="003F1E0D" w:rsidRPr="009E14AC" w:rsidTr="00AD0C1C">
        <w:tc>
          <w:tcPr>
            <w:tcW w:w="4679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3021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2365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</w:tr>
    </w:tbl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  <w:r w:rsidRPr="009E14AC">
        <w:rPr>
          <w:rFonts w:ascii="Arial" w:hAnsi="Arial"/>
          <w:b/>
          <w:sz w:val="28"/>
          <w:szCs w:val="28"/>
        </w:rPr>
        <w:t>ПОСТАНОВЛЕНИЕ</w:t>
      </w:r>
    </w:p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</w:p>
    <w:p w:rsidR="003F1E0D" w:rsidRPr="009E14AC" w:rsidRDefault="00787F7B" w:rsidP="003F1E0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</w:t>
      </w:r>
      <w:r w:rsidR="00703F76">
        <w:rPr>
          <w:b/>
          <w:bCs/>
          <w:sz w:val="28"/>
          <w:szCs w:val="28"/>
        </w:rPr>
        <w:t>7</w:t>
      </w:r>
      <w:r w:rsidR="003F1E0D" w:rsidRPr="009E14A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сентября</w:t>
      </w:r>
      <w:r w:rsidR="003F1E0D" w:rsidRPr="009E14AC">
        <w:rPr>
          <w:b/>
          <w:bCs/>
          <w:sz w:val="28"/>
          <w:szCs w:val="28"/>
        </w:rPr>
        <w:t xml:space="preserve"> 2020 года </w:t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  <w:t>№ 1</w:t>
      </w:r>
      <w:r>
        <w:rPr>
          <w:b/>
          <w:bCs/>
          <w:sz w:val="28"/>
          <w:szCs w:val="28"/>
        </w:rPr>
        <w:t>4</w:t>
      </w:r>
      <w:r w:rsidR="00703F76">
        <w:rPr>
          <w:b/>
          <w:bCs/>
          <w:sz w:val="28"/>
          <w:szCs w:val="28"/>
        </w:rPr>
        <w:t>7</w:t>
      </w:r>
      <w:r w:rsidR="003F1E0D" w:rsidRPr="009E14AC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1</w:t>
      </w:r>
    </w:p>
    <w:p w:rsidR="003F1E0D" w:rsidRDefault="003F1E0D" w:rsidP="003F1E0D">
      <w:pPr>
        <w:ind w:left="-142"/>
        <w:jc w:val="center"/>
        <w:rPr>
          <w:b/>
          <w:sz w:val="28"/>
          <w:szCs w:val="28"/>
        </w:rPr>
      </w:pPr>
      <w:r w:rsidRPr="009E14AC">
        <w:rPr>
          <w:b/>
          <w:sz w:val="28"/>
          <w:szCs w:val="28"/>
        </w:rPr>
        <w:t>с. Покровское</w:t>
      </w:r>
    </w:p>
    <w:p w:rsidR="00726A57" w:rsidRPr="009E14AC" w:rsidRDefault="00726A57" w:rsidP="003F1E0D">
      <w:pPr>
        <w:ind w:left="-142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088"/>
      </w:tblGrid>
      <w:tr w:rsidR="003F1E0D" w:rsidRPr="009E14AC" w:rsidTr="00AD0C1C">
        <w:trPr>
          <w:jc w:val="center"/>
        </w:trPr>
        <w:tc>
          <w:tcPr>
            <w:tcW w:w="7088" w:type="dxa"/>
          </w:tcPr>
          <w:p w:rsidR="003F1E0D" w:rsidRPr="009E14AC" w:rsidRDefault="00703F76" w:rsidP="00AD0C1C">
            <w:pPr>
              <w:jc w:val="center"/>
              <w:rPr>
                <w:b/>
                <w:sz w:val="28"/>
                <w:szCs w:val="28"/>
              </w:rPr>
            </w:pPr>
            <w:r w:rsidRPr="00703F76">
              <w:rPr>
                <w:b/>
                <w:sz w:val="28"/>
                <w:szCs w:val="28"/>
              </w:rPr>
              <w:t>О члене Территориальной избирательной комиссии Неклиновского района с правом совещательного голоса, назначенного кандидатом на должность Губернатора Ростовской области Бессоновым Е. И.</w:t>
            </w:r>
          </w:p>
        </w:tc>
      </w:tr>
    </w:tbl>
    <w:p w:rsidR="003F1E0D" w:rsidRPr="009E14AC" w:rsidRDefault="003F1E0D" w:rsidP="003F1E0D">
      <w:pPr>
        <w:rPr>
          <w:sz w:val="28"/>
          <w:szCs w:val="28"/>
        </w:rPr>
      </w:pPr>
      <w:bookmarkStart w:id="0" w:name="_GoBack"/>
      <w:bookmarkEnd w:id="0"/>
    </w:p>
    <w:p w:rsidR="003F1E0D" w:rsidRDefault="00703F76" w:rsidP="00726A57">
      <w:pPr>
        <w:suppressAutoHyphens/>
        <w:spacing w:after="120" w:line="276" w:lineRule="auto"/>
        <w:ind w:firstLine="567"/>
        <w:jc w:val="both"/>
        <w:rPr>
          <w:rFonts w:eastAsia="Times New Roman" w:cs="Calibri"/>
          <w:sz w:val="28"/>
          <w:szCs w:val="28"/>
          <w:lang w:eastAsia="ar-SA"/>
        </w:rPr>
      </w:pPr>
      <w:r>
        <w:rPr>
          <w:rFonts w:eastAsia="Times New Roman" w:cs="Calibri"/>
          <w:sz w:val="28"/>
          <w:szCs w:val="28"/>
          <w:lang w:eastAsia="ar-SA"/>
        </w:rPr>
        <w:t xml:space="preserve">Рассмотрев документы о назначении члена Территориальной избирательной комиссии Неклиновского района с правом совещательного голоса, представленные кандидатом </w:t>
      </w:r>
      <w:r w:rsidRPr="00703F76">
        <w:rPr>
          <w:rFonts w:eastAsia="Times New Roman" w:cs="Calibri"/>
          <w:sz w:val="28"/>
          <w:szCs w:val="28"/>
          <w:lang w:eastAsia="ar-SA"/>
        </w:rPr>
        <w:t>на должность Губернатора Ростовской области Бессоновым Е. И.</w:t>
      </w:r>
      <w:r>
        <w:rPr>
          <w:rFonts w:eastAsia="Times New Roman" w:cs="Calibri"/>
          <w:sz w:val="28"/>
          <w:szCs w:val="28"/>
          <w:lang w:eastAsia="ar-SA"/>
        </w:rPr>
        <w:t xml:space="preserve">, в соответствии со статьей 29 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>Федеральн</w:t>
      </w:r>
      <w:r>
        <w:rPr>
          <w:rFonts w:eastAsia="Times New Roman" w:cs="Calibri"/>
          <w:sz w:val="28"/>
          <w:szCs w:val="28"/>
          <w:lang w:eastAsia="ar-SA"/>
        </w:rPr>
        <w:t>ого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закон</w:t>
      </w:r>
      <w:r>
        <w:rPr>
          <w:rFonts w:eastAsia="Times New Roman" w:cs="Calibri"/>
          <w:sz w:val="28"/>
          <w:szCs w:val="28"/>
          <w:lang w:eastAsia="ar-SA"/>
        </w:rPr>
        <w:t>а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"Об основных гарантиях избирательных прав и права на участие в референдуме граждан Российской Федерации" от 12.06.2002 N 67-ФЗ,</w:t>
      </w:r>
      <w:r w:rsidR="003F1E0D">
        <w:rPr>
          <w:rFonts w:eastAsia="Times New Roman" w:cs="Calibri"/>
          <w:sz w:val="28"/>
          <w:szCs w:val="28"/>
          <w:lang w:eastAsia="ar-SA"/>
        </w:rPr>
        <w:t xml:space="preserve"> </w:t>
      </w:r>
    </w:p>
    <w:p w:rsidR="003F1E0D" w:rsidRPr="009E14AC" w:rsidRDefault="003F1E0D" w:rsidP="00726A57">
      <w:pPr>
        <w:suppressAutoHyphens/>
        <w:spacing w:after="120" w:line="276" w:lineRule="auto"/>
        <w:ind w:firstLine="567"/>
        <w:jc w:val="both"/>
        <w:rPr>
          <w:color w:val="000000"/>
          <w:sz w:val="28"/>
          <w:szCs w:val="28"/>
        </w:rPr>
      </w:pPr>
      <w:r w:rsidRPr="009E14AC">
        <w:rPr>
          <w:color w:val="000000"/>
          <w:sz w:val="28"/>
          <w:szCs w:val="28"/>
        </w:rPr>
        <w:t>Территориальная избирательная комиссия Неклиновского района ПОСТАНОВИЛА:</w:t>
      </w:r>
    </w:p>
    <w:p w:rsidR="00671C9B" w:rsidRDefault="00703F76" w:rsidP="00726A57">
      <w:pPr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уведомление </w:t>
      </w:r>
      <w:r w:rsidRPr="00703F76">
        <w:rPr>
          <w:sz w:val="28"/>
          <w:szCs w:val="28"/>
        </w:rPr>
        <w:t>кандидат</w:t>
      </w:r>
      <w:r>
        <w:rPr>
          <w:sz w:val="28"/>
          <w:szCs w:val="28"/>
        </w:rPr>
        <w:t>а</w:t>
      </w:r>
      <w:r w:rsidRPr="00703F76">
        <w:rPr>
          <w:sz w:val="28"/>
          <w:szCs w:val="28"/>
        </w:rPr>
        <w:t xml:space="preserve"> на должность Губернатора Рост</w:t>
      </w:r>
      <w:r>
        <w:rPr>
          <w:sz w:val="28"/>
          <w:szCs w:val="28"/>
        </w:rPr>
        <w:t>овской области Бессонова Е. И.</w:t>
      </w:r>
      <w:r w:rsidR="00671C9B">
        <w:rPr>
          <w:sz w:val="28"/>
          <w:szCs w:val="28"/>
        </w:rPr>
        <w:t xml:space="preserve"> о назначении членом </w:t>
      </w:r>
      <w:r w:rsidR="00671C9B" w:rsidRPr="00671C9B">
        <w:rPr>
          <w:sz w:val="28"/>
          <w:szCs w:val="28"/>
        </w:rPr>
        <w:t>Территориальной избирательной комиссии Неклиновского района с правом совещательного голоса</w:t>
      </w:r>
      <w:r w:rsidR="00671C9B">
        <w:rPr>
          <w:sz w:val="28"/>
          <w:szCs w:val="28"/>
        </w:rPr>
        <w:t xml:space="preserve"> Ремезова Виктора Юрьевича.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Выдать удостоверение установленного образца.</w:t>
      </w:r>
    </w:p>
    <w:p w:rsidR="00671C9B" w:rsidRPr="00671C9B" w:rsidRDefault="00671C9B" w:rsidP="00726A57">
      <w:pPr>
        <w:pStyle w:val="a3"/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  <w:tab w:val="num" w:pos="1418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Сафонов М.Ю.</w:t>
      </w:r>
    </w:p>
    <w:p w:rsidR="00703F76" w:rsidRDefault="00703F76" w:rsidP="00671C9B">
      <w:pPr>
        <w:ind w:firstLine="567"/>
        <w:jc w:val="both"/>
        <w:rPr>
          <w:sz w:val="28"/>
          <w:szCs w:val="28"/>
        </w:rPr>
      </w:pPr>
    </w:p>
    <w:p w:rsidR="00787F7B" w:rsidRDefault="00787F7B" w:rsidP="00703F76">
      <w:pPr>
        <w:ind w:firstLine="567"/>
        <w:jc w:val="both"/>
        <w:rPr>
          <w:sz w:val="28"/>
          <w:szCs w:val="28"/>
        </w:rPr>
      </w:pPr>
    </w:p>
    <w:p w:rsidR="003F1E0D" w:rsidRPr="009E14AC" w:rsidRDefault="003F1E0D" w:rsidP="00703F76">
      <w:pPr>
        <w:ind w:firstLine="567"/>
        <w:jc w:val="both"/>
        <w:rPr>
          <w:sz w:val="28"/>
          <w:szCs w:val="28"/>
        </w:rPr>
      </w:pPr>
      <w:r w:rsidRPr="009E14AC">
        <w:rPr>
          <w:sz w:val="28"/>
          <w:szCs w:val="28"/>
        </w:rPr>
        <w:t>Председатель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="00671C9B">
        <w:rPr>
          <w:sz w:val="28"/>
          <w:szCs w:val="28"/>
        </w:rPr>
        <w:tab/>
      </w:r>
      <w:r w:rsidRPr="009E14AC">
        <w:rPr>
          <w:sz w:val="28"/>
          <w:szCs w:val="28"/>
        </w:rPr>
        <w:t>М.Ю. Сафонов</w:t>
      </w:r>
    </w:p>
    <w:p w:rsidR="003F1E0D" w:rsidRPr="009E14AC" w:rsidRDefault="003F1E0D" w:rsidP="00703F76">
      <w:pPr>
        <w:ind w:firstLine="567"/>
        <w:jc w:val="both"/>
        <w:rPr>
          <w:sz w:val="28"/>
          <w:szCs w:val="28"/>
        </w:rPr>
      </w:pPr>
    </w:p>
    <w:p w:rsidR="0032377C" w:rsidRDefault="003F1E0D" w:rsidP="00703F76">
      <w:pPr>
        <w:ind w:firstLine="567"/>
      </w:pPr>
      <w:r w:rsidRPr="009E14AC">
        <w:rPr>
          <w:sz w:val="28"/>
          <w:szCs w:val="28"/>
        </w:rPr>
        <w:t>Секретарь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Н.А. Харченко</w:t>
      </w:r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894"/>
    <w:rsid w:val="0032377C"/>
    <w:rsid w:val="003F1E0D"/>
    <w:rsid w:val="00671C9B"/>
    <w:rsid w:val="00703F76"/>
    <w:rsid w:val="00726A57"/>
    <w:rsid w:val="00787F7B"/>
    <w:rsid w:val="00840894"/>
    <w:rsid w:val="0086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B61A0"/>
  <w15:chartTrackingRefBased/>
  <w15:docId w15:val="{6A73ECAF-F301-4501-8030-E1CFCB15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7</cp:revision>
  <cp:lastPrinted>2020-09-11T08:20:00Z</cp:lastPrinted>
  <dcterms:created xsi:type="dcterms:W3CDTF">2020-08-14T12:34:00Z</dcterms:created>
  <dcterms:modified xsi:type="dcterms:W3CDTF">2020-09-11T08:26:00Z</dcterms:modified>
</cp:coreProperties>
</file>