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007" w:rsidRDefault="007B5007">
      <w:pPr>
        <w:pStyle w:val="af"/>
        <w:rPr>
          <w:szCs w:val="28"/>
        </w:rPr>
      </w:pPr>
      <w:bookmarkStart w:id="0" w:name="_GoBack"/>
      <w:bookmarkEnd w:id="0"/>
    </w:p>
    <w:p w:rsidR="007B5007" w:rsidRDefault="00CA1B67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9"/>
        <w:gridCol w:w="2367"/>
      </w:tblGrid>
      <w:tr w:rsidR="007B5007">
        <w:trPr>
          <w:trHeight w:val="730"/>
        </w:trPr>
        <w:tc>
          <w:tcPr>
            <w:tcW w:w="10065" w:type="dxa"/>
            <w:gridSpan w:val="3"/>
          </w:tcPr>
          <w:p w:rsidR="007B5007" w:rsidRDefault="00DF4D9B">
            <w:pPr>
              <w:pStyle w:val="Postan"/>
              <w:rPr>
                <w:b/>
                <w:szCs w:val="28"/>
              </w:rPr>
            </w:pPr>
            <w:r w:rsidRPr="00DF4D9B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CA1B67">
              <w:rPr>
                <w:b/>
                <w:szCs w:val="28"/>
              </w:rPr>
              <w:t>ТЕРРИТОРИАЛЬНАЯ ИЗБИРАТЕЛЬНАЯ КОМИССИЯ</w:t>
            </w:r>
          </w:p>
          <w:p w:rsidR="007B5007" w:rsidRDefault="00CA1B67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7B5007">
        <w:tc>
          <w:tcPr>
            <w:tcW w:w="4679" w:type="dxa"/>
          </w:tcPr>
          <w:p w:rsidR="007B5007" w:rsidRDefault="007B500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9" w:type="dxa"/>
          </w:tcPr>
          <w:p w:rsidR="007B5007" w:rsidRDefault="007B500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7" w:type="dxa"/>
          </w:tcPr>
          <w:p w:rsidR="007B5007" w:rsidRDefault="007B5007">
            <w:pPr>
              <w:pStyle w:val="Postan"/>
              <w:rPr>
                <w:b/>
                <w:szCs w:val="28"/>
              </w:rPr>
            </w:pPr>
          </w:p>
        </w:tc>
      </w:tr>
    </w:tbl>
    <w:p w:rsidR="007B5007" w:rsidRDefault="00CA1B67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B5007" w:rsidRDefault="007B5007">
      <w:pPr>
        <w:shd w:val="clear" w:color="auto" w:fill="FFFFFF"/>
        <w:jc w:val="center"/>
        <w:rPr>
          <w:b/>
          <w:szCs w:val="28"/>
        </w:rPr>
      </w:pPr>
    </w:p>
    <w:p w:rsidR="007B5007" w:rsidRDefault="00CA1B6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29 - 72</w:t>
      </w:r>
    </w:p>
    <w:p w:rsidR="007B5007" w:rsidRDefault="00CA1B67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7B5007" w:rsidRDefault="007B5007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7B5007">
        <w:trPr>
          <w:trHeight w:val="1549"/>
        </w:trPr>
        <w:tc>
          <w:tcPr>
            <w:tcW w:w="5388" w:type="dxa"/>
          </w:tcPr>
          <w:p w:rsidR="007B5007" w:rsidRDefault="00CA1B6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2</w:t>
            </w:r>
          </w:p>
        </w:tc>
      </w:tr>
    </w:tbl>
    <w:p w:rsidR="007B5007" w:rsidRPr="00764BBA" w:rsidRDefault="007B5007">
      <w:pPr>
        <w:pStyle w:val="a7"/>
        <w:ind w:right="28" w:firstLine="708"/>
      </w:pPr>
    </w:p>
    <w:p w:rsidR="007B5007" w:rsidRPr="00764BBA" w:rsidRDefault="00CA1B67">
      <w:pPr>
        <w:pStyle w:val="a7"/>
        <w:ind w:right="28" w:firstLine="708"/>
      </w:pPr>
      <w:r w:rsidRPr="00764BBA">
        <w:t xml:space="preserve">На основании данных первого экземпляра протокола участковой избирательной комиссии № 1304 Неклиновского  района Ростовской области об итогах голосования по </w:t>
      </w:r>
      <w:r w:rsidRPr="00764BBA">
        <w:rPr>
          <w:szCs w:val="28"/>
        </w:rPr>
        <w:t>Новобессергеневскому</w:t>
      </w:r>
      <w:r w:rsidRPr="00764BBA">
        <w:t xml:space="preserve"> одномандатному избирательному округу № 2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2438C7" w:rsidRPr="00764BBA">
        <w:t xml:space="preserve">855 </w:t>
      </w:r>
      <w:r w:rsidRPr="00764BBA">
        <w:t>(</w:t>
      </w:r>
      <w:r w:rsidR="002438C7" w:rsidRPr="00764BBA">
        <w:t>восемьсот пятьдесят пять) избирателей</w:t>
      </w:r>
      <w:r w:rsidRPr="00764BBA">
        <w:t>.</w:t>
      </w:r>
    </w:p>
    <w:p w:rsidR="007B5007" w:rsidRPr="00764BBA" w:rsidRDefault="00CA1B67">
      <w:pPr>
        <w:ind w:firstLine="708"/>
        <w:jc w:val="both"/>
        <w:rPr>
          <w:szCs w:val="28"/>
        </w:rPr>
      </w:pPr>
      <w:r w:rsidRPr="00764BBA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2, распределились следующим образом:</w:t>
      </w:r>
    </w:p>
    <w:p w:rsidR="007B5007" w:rsidRDefault="007B5007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7B5007" w:rsidRPr="004C658B" w:rsidTr="002438C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007" w:rsidRPr="004C658B" w:rsidRDefault="00CA1B67">
            <w:pPr>
              <w:rPr>
                <w:rFonts w:ascii="Times New Roman" w:hAnsi="Times New Roman" w:cs="Times New Roman"/>
                <w:szCs w:val="28"/>
              </w:rPr>
            </w:pPr>
            <w:r w:rsidRPr="004C658B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Кононенко Алексей Андреевич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B5007" w:rsidRPr="004C658B" w:rsidRDefault="00CA1B67" w:rsidP="002438C7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C658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2438C7">
              <w:rPr>
                <w:rFonts w:ascii="Times New Roman" w:hAnsi="Times New Roman" w:cs="Times New Roman"/>
                <w:szCs w:val="28"/>
                <w:lang w:eastAsia="en-US"/>
              </w:rPr>
              <w:t xml:space="preserve">623 </w:t>
            </w:r>
            <w:r w:rsidRPr="004C658B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2438C7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7B5007" w:rsidRPr="004C658B" w:rsidTr="002438C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5007" w:rsidRPr="004C658B" w:rsidRDefault="00CA1B67">
            <w:pPr>
              <w:rPr>
                <w:rFonts w:ascii="Times New Roman" w:hAnsi="Times New Roman" w:cs="Times New Roman"/>
                <w:szCs w:val="28"/>
              </w:rPr>
            </w:pPr>
            <w:r w:rsidRPr="004C658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Л</w:t>
            </w:r>
            <w:r w:rsidRPr="004C658B">
              <w:rPr>
                <w:rFonts w:ascii="Times New Roman" w:hAnsi="Times New Roman" w:cs="Times New Roman"/>
                <w:szCs w:val="28"/>
              </w:rPr>
              <w:t>юбимов Александр Васильевич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B5007" w:rsidRPr="004C658B" w:rsidRDefault="00CA1B67" w:rsidP="002438C7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C658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2438C7">
              <w:rPr>
                <w:rFonts w:ascii="Times New Roman" w:hAnsi="Times New Roman" w:cs="Times New Roman"/>
                <w:szCs w:val="28"/>
                <w:lang w:eastAsia="en-US"/>
              </w:rPr>
              <w:t>232</w:t>
            </w:r>
            <w:r w:rsidRPr="004C658B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2438C7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</w:tbl>
    <w:p w:rsidR="007B5007" w:rsidRDefault="007B5007">
      <w:pPr>
        <w:pStyle w:val="a7"/>
        <w:ind w:right="28"/>
      </w:pPr>
    </w:p>
    <w:p w:rsidR="007B5007" w:rsidRDefault="00CA1B67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764BBA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764BBA">
        <w:rPr>
          <w:szCs w:val="28"/>
        </w:rPr>
        <w:t>Новобессергеневского</w:t>
      </w:r>
      <w:r w:rsidRPr="00764BBA">
        <w:t xml:space="preserve"> сельского поселения шестого созыва по </w:t>
      </w:r>
      <w:r w:rsidRPr="00764BBA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2</w:t>
      </w:r>
    </w:p>
    <w:p w:rsidR="007B5007" w:rsidRDefault="00CA1B67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507D3" w:rsidRDefault="004507D3" w:rsidP="004507D3">
      <w:pPr>
        <w:pStyle w:val="ac"/>
        <w:ind w:left="0" w:firstLine="708"/>
        <w:jc w:val="center"/>
        <w:rPr>
          <w:szCs w:val="28"/>
        </w:rPr>
      </w:pPr>
    </w:p>
    <w:p w:rsidR="007B5007" w:rsidRDefault="00CA1B67" w:rsidP="004507D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007" w:rsidRDefault="007B5007">
      <w:pPr>
        <w:pStyle w:val="ac"/>
        <w:ind w:left="0" w:firstLine="708"/>
        <w:rPr>
          <w:szCs w:val="28"/>
        </w:rPr>
      </w:pPr>
    </w:p>
    <w:p w:rsidR="007B5007" w:rsidRPr="00764BBA" w:rsidRDefault="00CA1B67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4507D3">
        <w:rPr>
          <w:szCs w:val="28"/>
        </w:rPr>
        <w:t>Признать</w:t>
      </w:r>
      <w:r w:rsidRPr="004507D3">
        <w:t xml:space="preserve"> выборы депутатов Собрания депутатов </w:t>
      </w:r>
      <w:r w:rsidRPr="004507D3">
        <w:rPr>
          <w:szCs w:val="28"/>
        </w:rPr>
        <w:t>Новобессергеневского</w:t>
      </w:r>
      <w:r>
        <w:rPr>
          <w:b/>
          <w:szCs w:val="28"/>
        </w:rPr>
        <w:t xml:space="preserve"> </w:t>
      </w:r>
      <w:r w:rsidRPr="00764BBA">
        <w:t xml:space="preserve">сельского поселения Неклиновского района шестого созыва по </w:t>
      </w:r>
      <w:r w:rsidRPr="00764BBA">
        <w:rPr>
          <w:szCs w:val="28"/>
        </w:rPr>
        <w:t xml:space="preserve">Новобессергеневскому </w:t>
      </w:r>
      <w:r w:rsidRPr="00764BBA">
        <w:t>одномандатному избирательному округу № 2,  20</w:t>
      </w:r>
      <w:r w:rsidRPr="00764BBA">
        <w:rPr>
          <w:szCs w:val="28"/>
        </w:rPr>
        <w:t xml:space="preserve"> сентября 2026 года,  состоявшимися и действительными.</w:t>
      </w:r>
    </w:p>
    <w:p w:rsidR="007B5007" w:rsidRPr="00764BBA" w:rsidRDefault="00CA1B67">
      <w:pPr>
        <w:pStyle w:val="ac"/>
        <w:spacing w:line="360" w:lineRule="auto"/>
        <w:ind w:left="0"/>
        <w:rPr>
          <w:b w:val="0"/>
          <w:iCs/>
          <w:szCs w:val="28"/>
        </w:rPr>
      </w:pPr>
      <w:r w:rsidRPr="00764BBA">
        <w:rPr>
          <w:b w:val="0"/>
          <w:iCs/>
          <w:szCs w:val="28"/>
        </w:rPr>
        <w:t>2. Считать избранным депутатом</w:t>
      </w:r>
      <w:r w:rsidR="006E5293" w:rsidRPr="00764BBA">
        <w:rPr>
          <w:b w:val="0"/>
          <w:iCs/>
          <w:szCs w:val="28"/>
        </w:rPr>
        <w:t xml:space="preserve"> </w:t>
      </w:r>
      <w:r w:rsidRPr="00764BBA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2:</w:t>
      </w:r>
    </w:p>
    <w:p w:rsidR="007B5007" w:rsidRPr="00764BBA" w:rsidRDefault="00CA1B67">
      <w:pPr>
        <w:pStyle w:val="ac"/>
        <w:spacing w:line="360" w:lineRule="auto"/>
        <w:ind w:left="0"/>
        <w:rPr>
          <w:b w:val="0"/>
          <w:szCs w:val="28"/>
        </w:rPr>
      </w:pPr>
      <w:r w:rsidRPr="00764BBA">
        <w:rPr>
          <w:b w:val="0"/>
          <w:szCs w:val="28"/>
        </w:rPr>
        <w:t>-</w:t>
      </w:r>
      <w:r w:rsidR="002438C7" w:rsidRPr="00764BBA">
        <w:rPr>
          <w:b w:val="0"/>
          <w:bCs/>
          <w:color w:val="000000"/>
          <w:szCs w:val="28"/>
          <w:lang w:eastAsia="en-US"/>
        </w:rPr>
        <w:t xml:space="preserve"> Кононенко Алексея Андреевича, </w:t>
      </w:r>
      <w:r w:rsidR="00291D7F">
        <w:rPr>
          <w:b w:val="0"/>
          <w:bCs/>
          <w:color w:val="000000"/>
          <w:szCs w:val="28"/>
          <w:lang w:eastAsia="en-US"/>
        </w:rPr>
        <w:t xml:space="preserve">04 сентября </w:t>
      </w:r>
      <w:r w:rsidR="002438C7" w:rsidRPr="00764BBA">
        <w:rPr>
          <w:b w:val="0"/>
          <w:szCs w:val="28"/>
        </w:rPr>
        <w:t xml:space="preserve">1989 </w:t>
      </w:r>
      <w:r w:rsidRPr="00764BBA">
        <w:rPr>
          <w:b w:val="0"/>
          <w:szCs w:val="28"/>
        </w:rPr>
        <w:t xml:space="preserve">года  рождения; </w:t>
      </w:r>
    </w:p>
    <w:p w:rsidR="007B5007" w:rsidRDefault="00CA1B67">
      <w:pPr>
        <w:pStyle w:val="ac"/>
        <w:spacing w:line="360" w:lineRule="auto"/>
        <w:ind w:left="0"/>
        <w:rPr>
          <w:b w:val="0"/>
          <w:szCs w:val="28"/>
        </w:rPr>
      </w:pPr>
      <w:r w:rsidRPr="00764BBA">
        <w:rPr>
          <w:b w:val="0"/>
          <w:szCs w:val="28"/>
        </w:rPr>
        <w:t>3. Р</w:t>
      </w:r>
      <w:r w:rsidRPr="00764BBA">
        <w:rPr>
          <w:b w:val="0"/>
        </w:rPr>
        <w:t>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7B5007" w:rsidRDefault="00CA1B67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7B5007" w:rsidRDefault="007B5007">
      <w:pPr>
        <w:spacing w:after="60" w:line="360" w:lineRule="auto"/>
      </w:pPr>
    </w:p>
    <w:p w:rsidR="007B5007" w:rsidRDefault="00CA1B6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7B5007" w:rsidRDefault="00CA1B67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7B5007" w:rsidRDefault="007B5007">
      <w:pPr>
        <w:rPr>
          <w:sz w:val="26"/>
          <w:szCs w:val="26"/>
        </w:rPr>
      </w:pPr>
    </w:p>
    <w:sectPr w:rsidR="007B5007" w:rsidSect="007B5007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319" w:rsidRDefault="00CA5319" w:rsidP="007B5007">
      <w:r>
        <w:separator/>
      </w:r>
    </w:p>
  </w:endnote>
  <w:endnote w:type="continuationSeparator" w:id="1">
    <w:p w:rsidR="00CA5319" w:rsidRDefault="00CA5319" w:rsidP="007B5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319" w:rsidRDefault="00CA5319" w:rsidP="007B5007">
      <w:r>
        <w:separator/>
      </w:r>
    </w:p>
  </w:footnote>
  <w:footnote w:type="continuationSeparator" w:id="1">
    <w:p w:rsidR="00CA5319" w:rsidRDefault="00CA5319" w:rsidP="007B50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007" w:rsidRDefault="007B500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80" w:rsidRDefault="00CA1B6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514C7"/>
    <w:multiLevelType w:val="multilevel"/>
    <w:tmpl w:val="B67063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7D67169"/>
    <w:multiLevelType w:val="multilevel"/>
    <w:tmpl w:val="22F8DC6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7B5007"/>
    <w:rsid w:val="00066580"/>
    <w:rsid w:val="00100B3B"/>
    <w:rsid w:val="002438C7"/>
    <w:rsid w:val="00291D7F"/>
    <w:rsid w:val="002D4393"/>
    <w:rsid w:val="00355C2F"/>
    <w:rsid w:val="004507D3"/>
    <w:rsid w:val="004C658B"/>
    <w:rsid w:val="005D3F12"/>
    <w:rsid w:val="006E5293"/>
    <w:rsid w:val="00764BBA"/>
    <w:rsid w:val="007B5007"/>
    <w:rsid w:val="00B2282C"/>
    <w:rsid w:val="00B418D5"/>
    <w:rsid w:val="00CA1B67"/>
    <w:rsid w:val="00CA5319"/>
    <w:rsid w:val="00DF4054"/>
    <w:rsid w:val="00DF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07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7B5007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7B5007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7B50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7B5007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7B500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7B5007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7B5007"/>
  </w:style>
  <w:style w:type="character" w:customStyle="1" w:styleId="a4">
    <w:name w:val="Нижний колонтитул Знак"/>
    <w:qFormat/>
    <w:rsid w:val="007B5007"/>
    <w:rPr>
      <w:sz w:val="28"/>
      <w:szCs w:val="24"/>
    </w:rPr>
  </w:style>
  <w:style w:type="character" w:customStyle="1" w:styleId="a5">
    <w:name w:val="Текст выноски Знак"/>
    <w:semiHidden/>
    <w:qFormat/>
    <w:rsid w:val="007B5007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7B5007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7B5007"/>
  </w:style>
  <w:style w:type="paragraph" w:customStyle="1" w:styleId="a6">
    <w:name w:val="Заголовок"/>
    <w:basedOn w:val="a"/>
    <w:next w:val="a7"/>
    <w:qFormat/>
    <w:rsid w:val="007B500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7B5007"/>
    <w:pPr>
      <w:spacing w:line="360" w:lineRule="auto"/>
      <w:jc w:val="both"/>
    </w:pPr>
  </w:style>
  <w:style w:type="paragraph" w:styleId="a8">
    <w:name w:val="List"/>
    <w:basedOn w:val="a7"/>
    <w:rsid w:val="007B5007"/>
    <w:rPr>
      <w:rFonts w:cs="Arial"/>
    </w:rPr>
  </w:style>
  <w:style w:type="paragraph" w:customStyle="1" w:styleId="Caption">
    <w:name w:val="Caption"/>
    <w:basedOn w:val="a"/>
    <w:qFormat/>
    <w:rsid w:val="007B5007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7B5007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7B5007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7B5007"/>
    <w:pPr>
      <w:spacing w:after="120" w:line="480" w:lineRule="auto"/>
    </w:pPr>
  </w:style>
  <w:style w:type="paragraph" w:styleId="3">
    <w:name w:val="Body Text Indent 3"/>
    <w:basedOn w:val="a"/>
    <w:semiHidden/>
    <w:qFormat/>
    <w:rsid w:val="007B5007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7B5007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7B5007"/>
  </w:style>
  <w:style w:type="paragraph" w:customStyle="1" w:styleId="Header">
    <w:name w:val="Header"/>
    <w:basedOn w:val="a"/>
    <w:semiHidden/>
    <w:rsid w:val="007B5007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7B5007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7B5007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7B5007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7B5007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7B500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7B5007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7B5007"/>
  </w:style>
  <w:style w:type="paragraph" w:customStyle="1" w:styleId="-1">
    <w:name w:val="Т-1"/>
    <w:basedOn w:val="a"/>
    <w:qFormat/>
    <w:rsid w:val="007B5007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7B500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7B500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7B5007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7B5007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7B5007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7B5007"/>
    <w:pPr>
      <w:jc w:val="center"/>
    </w:pPr>
    <w:rPr>
      <w:szCs w:val="20"/>
    </w:rPr>
  </w:style>
  <w:style w:type="paragraph" w:styleId="af">
    <w:name w:val="No Spacing"/>
    <w:uiPriority w:val="1"/>
    <w:qFormat/>
    <w:rsid w:val="007B5007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7B5007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7B5007"/>
  </w:style>
  <w:style w:type="table" w:styleId="af2">
    <w:name w:val="Table Grid"/>
    <w:basedOn w:val="a1"/>
    <w:uiPriority w:val="59"/>
    <w:rsid w:val="007B500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419</Words>
  <Characters>2394</Characters>
  <Application>Microsoft Office Word</Application>
  <DocSecurity>0</DocSecurity>
  <Lines>19</Lines>
  <Paragraphs>5</Paragraphs>
  <ScaleCrop>false</ScaleCrop>
  <Company>УСХ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9</cp:revision>
  <cp:lastPrinted>2026-09-23T21:00:00Z</cp:lastPrinted>
  <dcterms:created xsi:type="dcterms:W3CDTF">2026-09-22T07:48:00Z</dcterms:created>
  <dcterms:modified xsi:type="dcterms:W3CDTF">2026-09-23T21:00:00Z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