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DBD" w:rsidRPr="00F33DBD" w:rsidRDefault="00F33DBD" w:rsidP="00F33D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33DBD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42194" r:id="rId7"/>
        </w:object>
      </w: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4253"/>
        <w:gridCol w:w="3021"/>
        <w:gridCol w:w="2791"/>
      </w:tblGrid>
      <w:tr w:rsidR="00F33DBD" w:rsidRPr="00F33DBD" w:rsidTr="00C60AF0">
        <w:tblPrEx>
          <w:tblCellMar>
            <w:top w:w="0" w:type="dxa"/>
            <w:bottom w:w="0" w:type="dxa"/>
          </w:tblCellMar>
        </w:tblPrEx>
        <w:trPr>
          <w:trHeight w:val="730"/>
          <w:jc w:val="center"/>
        </w:trPr>
        <w:tc>
          <w:tcPr>
            <w:tcW w:w="10065" w:type="dxa"/>
            <w:gridSpan w:val="3"/>
          </w:tcPr>
          <w:p w:rsidR="00F33DBD" w:rsidRPr="00F33DBD" w:rsidRDefault="00F33DBD" w:rsidP="00F33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313055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24.65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F33DBD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ТЕРРИТОРИАЛЬНАЯ</w:t>
            </w:r>
            <w:r w:rsidRPr="00F33D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F33DBD" w:rsidRPr="00F33DBD" w:rsidRDefault="00F33DBD" w:rsidP="00F33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33D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НЕКЛИНОВСКОГО РАЙОНА  РОСТОВСКОЙ  ОБЛАСТИ</w:t>
            </w:r>
          </w:p>
        </w:tc>
      </w:tr>
      <w:tr w:rsidR="00F33DBD" w:rsidRPr="00F33DBD" w:rsidTr="00C60AF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253" w:type="dxa"/>
          </w:tcPr>
          <w:p w:rsidR="00F33DBD" w:rsidRPr="00F33DBD" w:rsidRDefault="00F33DBD" w:rsidP="00F33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</w:tcPr>
          <w:p w:rsidR="00F33DBD" w:rsidRPr="00F33DBD" w:rsidRDefault="00F33DBD" w:rsidP="00F33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91" w:type="dxa"/>
          </w:tcPr>
          <w:p w:rsidR="00F33DBD" w:rsidRPr="00F33DBD" w:rsidRDefault="00F33DBD" w:rsidP="00F33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33DBD" w:rsidRPr="00F33DBD" w:rsidRDefault="00F33DBD" w:rsidP="00F33DBD">
      <w:pPr>
        <w:shd w:val="clear" w:color="auto" w:fill="FFFFFF"/>
        <w:autoSpaceDE w:val="0"/>
        <w:autoSpaceDN w:val="0"/>
        <w:adjustRightInd w:val="0"/>
        <w:ind w:firstLine="567"/>
        <w:jc w:val="center"/>
        <w:rPr>
          <w:rFonts w:ascii="Times New Roman" w:eastAsia="Calibri" w:hAnsi="Times New Roman" w:cs="Times New Roman"/>
          <w:b/>
          <w:bCs/>
          <w:color w:val="323232"/>
          <w:sz w:val="28"/>
          <w:szCs w:val="28"/>
        </w:rPr>
      </w:pPr>
    </w:p>
    <w:p w:rsidR="00F33DBD" w:rsidRPr="00F33DBD" w:rsidRDefault="00F33DBD" w:rsidP="00F33DBD">
      <w:pPr>
        <w:shd w:val="clear" w:color="auto" w:fill="FFFFFF"/>
        <w:autoSpaceDE w:val="0"/>
        <w:autoSpaceDN w:val="0"/>
        <w:adjustRightInd w:val="0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33DBD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F33DBD" w:rsidRPr="00F33DBD" w:rsidRDefault="00F33DBD" w:rsidP="00F33DBD">
      <w:pPr>
        <w:spacing w:after="0"/>
        <w:ind w:firstLine="567"/>
        <w:jc w:val="both"/>
        <w:rPr>
          <w:rFonts w:ascii="Calibri" w:eastAsia="Calibri" w:hAnsi="Calibri" w:cs="Times New Roman"/>
          <w:sz w:val="28"/>
          <w:szCs w:val="28"/>
        </w:rPr>
      </w:pPr>
      <w:r w:rsidRPr="00F33DBD">
        <w:rPr>
          <w:rFonts w:ascii="Calibri" w:eastAsia="Calibri" w:hAnsi="Calibri" w:cs="Times New Roman"/>
          <w:sz w:val="28"/>
          <w:szCs w:val="28"/>
        </w:rPr>
        <w:t>24 октября  2012 г.</w:t>
      </w:r>
      <w:r w:rsidRPr="00F33DBD">
        <w:rPr>
          <w:rFonts w:ascii="Calibri" w:eastAsia="Calibri" w:hAnsi="Calibri" w:cs="Times New Roman"/>
          <w:sz w:val="28"/>
          <w:szCs w:val="28"/>
        </w:rPr>
        <w:tab/>
      </w:r>
      <w:r w:rsidRPr="00F33DBD">
        <w:rPr>
          <w:rFonts w:ascii="Calibri" w:eastAsia="Calibri" w:hAnsi="Calibri" w:cs="Times New Roman"/>
          <w:sz w:val="28"/>
          <w:szCs w:val="28"/>
        </w:rPr>
        <w:tab/>
      </w:r>
      <w:r w:rsidRPr="00F33DBD">
        <w:rPr>
          <w:rFonts w:ascii="Calibri" w:eastAsia="Calibri" w:hAnsi="Calibri" w:cs="Times New Roman"/>
          <w:sz w:val="28"/>
          <w:szCs w:val="28"/>
        </w:rPr>
        <w:tab/>
      </w:r>
      <w:r w:rsidRPr="00F33DBD">
        <w:rPr>
          <w:rFonts w:ascii="Calibri" w:eastAsia="Calibri" w:hAnsi="Calibri" w:cs="Times New Roman"/>
          <w:sz w:val="28"/>
          <w:szCs w:val="28"/>
        </w:rPr>
        <w:tab/>
      </w:r>
      <w:r w:rsidRPr="00F33DBD">
        <w:rPr>
          <w:rFonts w:ascii="Calibri" w:eastAsia="Calibri" w:hAnsi="Calibri" w:cs="Times New Roman"/>
          <w:sz w:val="28"/>
          <w:szCs w:val="28"/>
        </w:rPr>
        <w:tab/>
      </w:r>
      <w:r w:rsidRPr="00F33DBD">
        <w:rPr>
          <w:rFonts w:ascii="Calibri" w:eastAsia="Calibri" w:hAnsi="Calibri" w:cs="Times New Roman"/>
          <w:sz w:val="28"/>
          <w:szCs w:val="28"/>
        </w:rPr>
        <w:tab/>
      </w:r>
      <w:r w:rsidRPr="00F33DBD">
        <w:rPr>
          <w:rFonts w:ascii="Calibri" w:eastAsia="Calibri" w:hAnsi="Calibri" w:cs="Times New Roman"/>
          <w:sz w:val="28"/>
          <w:szCs w:val="28"/>
        </w:rPr>
        <w:tab/>
      </w:r>
      <w:r w:rsidRPr="00F33DBD">
        <w:rPr>
          <w:rFonts w:ascii="Calibri" w:eastAsia="Calibri" w:hAnsi="Calibri" w:cs="Times New Roman"/>
          <w:sz w:val="28"/>
          <w:szCs w:val="28"/>
        </w:rPr>
        <w:tab/>
        <w:t>№  71-1</w:t>
      </w:r>
    </w:p>
    <w:p w:rsidR="00F33DBD" w:rsidRPr="00F33DBD" w:rsidRDefault="00F33DBD" w:rsidP="00F33DBD">
      <w:pPr>
        <w:spacing w:after="0"/>
        <w:ind w:firstLine="567"/>
        <w:jc w:val="both"/>
        <w:rPr>
          <w:rFonts w:ascii="Calibri" w:eastAsia="Calibri" w:hAnsi="Calibri" w:cs="Times New Roman"/>
          <w:sz w:val="28"/>
          <w:szCs w:val="28"/>
        </w:rPr>
      </w:pPr>
    </w:p>
    <w:p w:rsidR="00F33DBD" w:rsidRPr="00F33DBD" w:rsidRDefault="00F33DBD" w:rsidP="00F33DBD">
      <w:pPr>
        <w:spacing w:after="0"/>
        <w:ind w:firstLine="567"/>
        <w:jc w:val="center"/>
        <w:rPr>
          <w:rFonts w:ascii="Calibri" w:eastAsia="Calibri" w:hAnsi="Calibri" w:cs="Times New Roman"/>
          <w:sz w:val="28"/>
          <w:szCs w:val="28"/>
        </w:rPr>
      </w:pPr>
      <w:r w:rsidRPr="00F33DBD">
        <w:rPr>
          <w:rFonts w:ascii="Calibri" w:eastAsia="Calibri" w:hAnsi="Calibri" w:cs="Times New Roman"/>
          <w:sz w:val="28"/>
          <w:szCs w:val="28"/>
        </w:rPr>
        <w:t>с. Покровское</w:t>
      </w:r>
    </w:p>
    <w:p w:rsidR="00F33DBD" w:rsidRPr="00F33DBD" w:rsidRDefault="00F33DBD" w:rsidP="00F33DBD">
      <w:pPr>
        <w:tabs>
          <w:tab w:val="left" w:pos="8379"/>
          <w:tab w:val="left" w:pos="8436"/>
        </w:tabs>
        <w:spacing w:after="120"/>
        <w:ind w:left="1995" w:right="2111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33DBD">
        <w:rPr>
          <w:rFonts w:ascii="Times New Roman" w:eastAsia="Calibri" w:hAnsi="Times New Roman" w:cs="Times New Roman"/>
          <w:b/>
          <w:sz w:val="28"/>
          <w:szCs w:val="28"/>
        </w:rPr>
        <w:t>Об использовании списков избирателей на выборах глав  и депутатов Собраний депутатов сельских поселений Неклиновского района 14 октября 2012 года для уточнения территориального фрагмента Регистра избирателей, участников референдума Ростовской области</w:t>
      </w:r>
    </w:p>
    <w:p w:rsidR="00F33DBD" w:rsidRPr="00F33DBD" w:rsidRDefault="00F33DBD" w:rsidP="00F33DBD">
      <w:pPr>
        <w:spacing w:after="120" w:line="48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33DB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proofErr w:type="gramStart"/>
      <w:r w:rsidRPr="00F33DBD">
        <w:rPr>
          <w:rFonts w:ascii="Times New Roman" w:eastAsia="Times New Roman" w:hAnsi="Times New Roman" w:cs="Times New Roman"/>
          <w:sz w:val="28"/>
          <w:szCs w:val="24"/>
          <w:lang w:eastAsia="ru-RU"/>
        </w:rPr>
        <w:t>Руководствуясь требованиями пункта 19 статьи 17 Федерального закона «Об основных гарантиях избирательных прав и права на участие в референдуме граждан Российской Федерации»  п. 24  ст. 7 Областного закона «О выборах глав муниципальных образований в Ростовской области» п. 25 ст. 7 Областного закона «О выборах депутатов представительных органов муниципальных образований в Ростовской области»  пункта 3.11 «Положения о Государственной системе регистрации (учета</w:t>
      </w:r>
      <w:proofErr w:type="gramEnd"/>
      <w:r w:rsidRPr="00F33DB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) избирателей, участников референдума в Российской Федерации» и в связи с официальным опубликованием в районной газете «Приазовская степь» 20 октября 2012 года результатов выборов глав сельских поселений  Неклиновского района и  </w:t>
      </w:r>
      <w:r w:rsidRPr="00F33DBD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24  октября 2012 года  </w:t>
      </w:r>
      <w:proofErr w:type="gramStart"/>
      <w:r w:rsidRPr="00F33DBD">
        <w:rPr>
          <w:rFonts w:ascii="Times New Roman" w:eastAsia="Times New Roman" w:hAnsi="Times New Roman" w:cs="Times New Roman"/>
          <w:sz w:val="28"/>
          <w:szCs w:val="24"/>
          <w:lang w:eastAsia="ru-RU"/>
        </w:rPr>
        <w:t>результатов выборов депутатов Собраний депутатов сельских поселений третьего созыва</w:t>
      </w:r>
      <w:proofErr w:type="gramEnd"/>
      <w:r w:rsidRPr="00F33DB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</w:p>
    <w:p w:rsidR="00F33DBD" w:rsidRPr="00F33DBD" w:rsidRDefault="00F33DBD" w:rsidP="00F33DBD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33DBD">
        <w:rPr>
          <w:rFonts w:ascii="Times New Roman" w:eastAsia="Times New Roman" w:hAnsi="Times New Roman" w:cs="Times New Roman"/>
          <w:sz w:val="28"/>
          <w:szCs w:val="24"/>
          <w:lang w:eastAsia="ru-RU"/>
        </w:rPr>
        <w:t>Территориальная избирательная комиссия  Неклиновского района ПОСТАНОВЛЯЕТ:</w:t>
      </w:r>
    </w:p>
    <w:p w:rsidR="00F33DBD" w:rsidRPr="00F33DBD" w:rsidRDefault="00F33DBD" w:rsidP="00F33DBD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33DBD" w:rsidRPr="00F33DBD" w:rsidRDefault="00F33DBD" w:rsidP="00F33DBD">
      <w:pPr>
        <w:numPr>
          <w:ilvl w:val="0"/>
          <w:numId w:val="1"/>
        </w:numPr>
        <w:tabs>
          <w:tab w:val="left" w:pos="360"/>
        </w:tabs>
        <w:spacing w:after="0" w:line="360" w:lineRule="auto"/>
        <w:jc w:val="both"/>
        <w:rPr>
          <w:rFonts w:ascii="Calibri" w:eastAsia="Calibri" w:hAnsi="Calibri" w:cs="Times New Roman"/>
          <w:sz w:val="28"/>
        </w:rPr>
      </w:pPr>
      <w:r w:rsidRPr="00F33DBD">
        <w:rPr>
          <w:rFonts w:ascii="Calibri" w:eastAsia="Calibri" w:hAnsi="Calibri" w:cs="Times New Roman"/>
          <w:sz w:val="28"/>
        </w:rPr>
        <w:t>Председателю территориальной избирательной комиссии совместно с системным администратором территориального комплекса ГАС «Выборы»:</w:t>
      </w:r>
    </w:p>
    <w:p w:rsidR="00F33DBD" w:rsidRPr="00F33DBD" w:rsidRDefault="00F33DBD" w:rsidP="00F33DBD">
      <w:pPr>
        <w:numPr>
          <w:ilvl w:val="1"/>
          <w:numId w:val="2"/>
        </w:numPr>
        <w:tabs>
          <w:tab w:val="left" w:pos="360"/>
        </w:tabs>
        <w:spacing w:after="0" w:line="360" w:lineRule="auto"/>
        <w:jc w:val="both"/>
        <w:rPr>
          <w:rFonts w:ascii="Calibri" w:eastAsia="Calibri" w:hAnsi="Calibri" w:cs="Times New Roman"/>
          <w:sz w:val="28"/>
        </w:rPr>
      </w:pPr>
      <w:r w:rsidRPr="00F33DBD">
        <w:rPr>
          <w:rFonts w:ascii="Calibri" w:eastAsia="Calibri" w:hAnsi="Calibri" w:cs="Times New Roman"/>
          <w:sz w:val="28"/>
        </w:rPr>
        <w:t xml:space="preserve">Организовать работу </w:t>
      </w:r>
      <w:proofErr w:type="gramStart"/>
      <w:r w:rsidRPr="00F33DBD">
        <w:rPr>
          <w:rFonts w:ascii="Calibri" w:eastAsia="Calibri" w:hAnsi="Calibri" w:cs="Times New Roman"/>
          <w:sz w:val="28"/>
        </w:rPr>
        <w:t>по уточнению содержащихся в регистре сведений об избирателях на основе данных списков избирателей на выборах</w:t>
      </w:r>
      <w:proofErr w:type="gramEnd"/>
      <w:r w:rsidRPr="00F33DBD">
        <w:rPr>
          <w:rFonts w:ascii="Calibri" w:eastAsia="Calibri" w:hAnsi="Calibri" w:cs="Times New Roman"/>
          <w:sz w:val="28"/>
        </w:rPr>
        <w:t xml:space="preserve">  глав и депутатов Собраний депутатов Неклиновского района;</w:t>
      </w:r>
    </w:p>
    <w:p w:rsidR="00F33DBD" w:rsidRPr="00F33DBD" w:rsidRDefault="00F33DBD" w:rsidP="00F33DBD">
      <w:pPr>
        <w:numPr>
          <w:ilvl w:val="1"/>
          <w:numId w:val="2"/>
        </w:numPr>
        <w:tabs>
          <w:tab w:val="left" w:pos="360"/>
        </w:tabs>
        <w:spacing w:after="0" w:line="360" w:lineRule="auto"/>
        <w:jc w:val="both"/>
        <w:rPr>
          <w:rFonts w:ascii="Calibri" w:eastAsia="Calibri" w:hAnsi="Calibri" w:cs="Times New Roman"/>
          <w:sz w:val="28"/>
        </w:rPr>
      </w:pPr>
      <w:r w:rsidRPr="00F33DBD">
        <w:rPr>
          <w:rFonts w:ascii="Calibri" w:eastAsia="Calibri" w:hAnsi="Calibri" w:cs="Times New Roman"/>
          <w:sz w:val="28"/>
        </w:rPr>
        <w:t>Установить, что информация, содержащаяся в списках избирателей, используется для уточнения после получения подтверждения из органов УФМС в соответствии с Соглашением о взаимодействии Центральной избирательной комиссии Российской Федерации и Федеральной миграционной службой;</w:t>
      </w:r>
    </w:p>
    <w:p w:rsidR="00F33DBD" w:rsidRPr="00F33DBD" w:rsidRDefault="00F33DBD" w:rsidP="00F33DBD">
      <w:pPr>
        <w:numPr>
          <w:ilvl w:val="1"/>
          <w:numId w:val="2"/>
        </w:numPr>
        <w:tabs>
          <w:tab w:val="left" w:pos="360"/>
        </w:tabs>
        <w:spacing w:after="0" w:line="360" w:lineRule="auto"/>
        <w:jc w:val="both"/>
        <w:rPr>
          <w:rFonts w:ascii="Calibri" w:eastAsia="Calibri" w:hAnsi="Calibri" w:cs="Times New Roman"/>
          <w:sz w:val="28"/>
        </w:rPr>
      </w:pPr>
      <w:r w:rsidRPr="00F33DBD">
        <w:rPr>
          <w:rFonts w:ascii="Calibri" w:eastAsia="Calibri" w:hAnsi="Calibri" w:cs="Times New Roman"/>
          <w:sz w:val="28"/>
        </w:rPr>
        <w:t>Работу со списками избирателей необходимо проводить в строгом соответствии с требованиями, установленными для работы с документами, содержащими конфиденциальную информацию.</w:t>
      </w:r>
    </w:p>
    <w:p w:rsidR="00F33DBD" w:rsidRPr="00F33DBD" w:rsidRDefault="00F33DBD" w:rsidP="00F33DBD">
      <w:pPr>
        <w:numPr>
          <w:ilvl w:val="0"/>
          <w:numId w:val="1"/>
        </w:numPr>
        <w:tabs>
          <w:tab w:val="left" w:pos="360"/>
        </w:tabs>
        <w:spacing w:after="0" w:line="360" w:lineRule="auto"/>
        <w:jc w:val="both"/>
        <w:rPr>
          <w:rFonts w:ascii="Calibri" w:eastAsia="Calibri" w:hAnsi="Calibri" w:cs="Times New Roman"/>
          <w:sz w:val="28"/>
        </w:rPr>
      </w:pPr>
      <w:r w:rsidRPr="00F33DBD">
        <w:rPr>
          <w:rFonts w:ascii="Calibri" w:eastAsia="Calibri" w:hAnsi="Calibri" w:cs="Times New Roman"/>
          <w:sz w:val="28"/>
        </w:rPr>
        <w:t>Разрешить председателю территориальной избирательной комиссии А.В. Третьякову  вскрыть списки избирателей по выборам глав и депутатов Собраний депутатов сельских поселений Неклиновского района для передачи системному администратору территориального комплекса ГАС «Выборы» Тихоненко С.А., с целью получения информации для уточнения территориального фрагмента Регистра избирателей. После уточнения информации, списки избирателей должны быть упакованы и опечатаны.</w:t>
      </w:r>
    </w:p>
    <w:p w:rsidR="00F33DBD" w:rsidRPr="00F33DBD" w:rsidRDefault="00F33DBD" w:rsidP="00F33DBD">
      <w:pPr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Calibri" w:eastAsia="Calibri" w:hAnsi="Calibri" w:cs="Times New Roman"/>
          <w:sz w:val="28"/>
        </w:rPr>
      </w:pPr>
      <w:proofErr w:type="gramStart"/>
      <w:r w:rsidRPr="00F33DBD">
        <w:rPr>
          <w:rFonts w:ascii="Calibri" w:eastAsia="Calibri" w:hAnsi="Calibri" w:cs="Times New Roman"/>
          <w:sz w:val="28"/>
        </w:rPr>
        <w:lastRenderedPageBreak/>
        <w:t>Контроль за</w:t>
      </w:r>
      <w:proofErr w:type="gramEnd"/>
      <w:r w:rsidRPr="00F33DBD">
        <w:rPr>
          <w:rFonts w:ascii="Calibri" w:eastAsia="Calibri" w:hAnsi="Calibri" w:cs="Times New Roman"/>
          <w:sz w:val="28"/>
        </w:rPr>
        <w:t xml:space="preserve"> выполнением настоящего постановления возложить на председателя территориальной избирательной комиссии А.В. Третьякова.</w:t>
      </w:r>
    </w:p>
    <w:p w:rsidR="00F33DBD" w:rsidRPr="00F33DBD" w:rsidRDefault="00F33DBD" w:rsidP="00F33DBD">
      <w:pPr>
        <w:ind w:left="426" w:firstLine="567"/>
        <w:jc w:val="both"/>
        <w:rPr>
          <w:rFonts w:ascii="Calibri" w:eastAsia="Calibri" w:hAnsi="Calibri" w:cs="Times New Roman"/>
          <w:sz w:val="28"/>
          <w:szCs w:val="28"/>
        </w:rPr>
      </w:pPr>
      <w:r w:rsidRPr="00F33DBD">
        <w:rPr>
          <w:rFonts w:ascii="Calibri" w:eastAsia="Calibri" w:hAnsi="Calibri" w:cs="Times New Roman"/>
          <w:sz w:val="28"/>
          <w:szCs w:val="28"/>
        </w:rPr>
        <w:t>Председатель комиссии</w:t>
      </w:r>
      <w:r w:rsidRPr="00F33DBD">
        <w:rPr>
          <w:rFonts w:ascii="Calibri" w:eastAsia="Calibri" w:hAnsi="Calibri" w:cs="Times New Roman"/>
          <w:sz w:val="28"/>
          <w:szCs w:val="28"/>
        </w:rPr>
        <w:tab/>
      </w:r>
      <w:r w:rsidRPr="00F33DBD">
        <w:rPr>
          <w:rFonts w:ascii="Calibri" w:eastAsia="Calibri" w:hAnsi="Calibri" w:cs="Times New Roman"/>
          <w:sz w:val="28"/>
          <w:szCs w:val="28"/>
        </w:rPr>
        <w:tab/>
      </w:r>
      <w:r w:rsidRPr="00F33DBD">
        <w:rPr>
          <w:rFonts w:ascii="Calibri" w:eastAsia="Calibri" w:hAnsi="Calibri" w:cs="Times New Roman"/>
          <w:sz w:val="28"/>
          <w:szCs w:val="28"/>
        </w:rPr>
        <w:tab/>
      </w:r>
      <w:r w:rsidRPr="00F33DBD">
        <w:rPr>
          <w:rFonts w:ascii="Calibri" w:eastAsia="Calibri" w:hAnsi="Calibri" w:cs="Times New Roman"/>
          <w:sz w:val="28"/>
          <w:szCs w:val="28"/>
        </w:rPr>
        <w:tab/>
        <w:t>А.В. Третьяков</w:t>
      </w:r>
    </w:p>
    <w:p w:rsidR="00F33DBD" w:rsidRPr="00F33DBD" w:rsidRDefault="00F33DBD" w:rsidP="00F33DBD">
      <w:pPr>
        <w:ind w:left="426" w:firstLine="567"/>
        <w:jc w:val="both"/>
        <w:rPr>
          <w:rFonts w:ascii="Calibri" w:eastAsia="Calibri" w:hAnsi="Calibri" w:cs="Times New Roman"/>
          <w:sz w:val="28"/>
          <w:szCs w:val="28"/>
        </w:rPr>
      </w:pPr>
      <w:r w:rsidRPr="00F33DBD">
        <w:rPr>
          <w:rFonts w:ascii="Calibri" w:eastAsia="Calibri" w:hAnsi="Calibri" w:cs="Times New Roman"/>
          <w:sz w:val="28"/>
          <w:szCs w:val="28"/>
        </w:rPr>
        <w:t>Секретарь комиссии</w:t>
      </w:r>
      <w:r w:rsidRPr="00F33DBD">
        <w:rPr>
          <w:rFonts w:ascii="Calibri" w:eastAsia="Calibri" w:hAnsi="Calibri" w:cs="Times New Roman"/>
          <w:sz w:val="28"/>
          <w:szCs w:val="28"/>
        </w:rPr>
        <w:tab/>
      </w:r>
      <w:r w:rsidRPr="00F33DBD">
        <w:rPr>
          <w:rFonts w:ascii="Calibri" w:eastAsia="Calibri" w:hAnsi="Calibri" w:cs="Times New Roman"/>
          <w:sz w:val="28"/>
          <w:szCs w:val="28"/>
        </w:rPr>
        <w:tab/>
      </w:r>
      <w:r w:rsidRPr="00F33DBD">
        <w:rPr>
          <w:rFonts w:ascii="Calibri" w:eastAsia="Calibri" w:hAnsi="Calibri" w:cs="Times New Roman"/>
          <w:sz w:val="28"/>
          <w:szCs w:val="28"/>
        </w:rPr>
        <w:tab/>
      </w:r>
      <w:r w:rsidRPr="00F33DBD">
        <w:rPr>
          <w:rFonts w:ascii="Calibri" w:eastAsia="Calibri" w:hAnsi="Calibri" w:cs="Times New Roman"/>
          <w:sz w:val="28"/>
          <w:szCs w:val="28"/>
        </w:rPr>
        <w:tab/>
      </w:r>
      <w:r w:rsidRPr="00F33DBD">
        <w:rPr>
          <w:rFonts w:ascii="Calibri" w:eastAsia="Calibri" w:hAnsi="Calibri" w:cs="Times New Roman"/>
          <w:sz w:val="28"/>
          <w:szCs w:val="28"/>
        </w:rPr>
        <w:tab/>
        <w:t>Н.А. Харченко</w:t>
      </w: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370D0C"/>
    <w:multiLevelType w:val="multilevel"/>
    <w:tmpl w:val="A4501AD4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30"/>
        </w:tabs>
        <w:ind w:left="12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90"/>
        </w:tabs>
        <w:ind w:left="3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370"/>
        </w:tabs>
        <w:ind w:left="53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240"/>
        </w:tabs>
        <w:ind w:left="6240" w:hanging="2160"/>
      </w:pPr>
      <w:rPr>
        <w:rFonts w:hint="default"/>
      </w:rPr>
    </w:lvl>
  </w:abstractNum>
  <w:abstractNum w:abstractNumId="1">
    <w:nsid w:val="607C48CD"/>
    <w:multiLevelType w:val="hybridMultilevel"/>
    <w:tmpl w:val="62746D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DBD"/>
    <w:rsid w:val="004E5F9C"/>
    <w:rsid w:val="00F33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2017-02-09T07:33:00Z</dcterms:created>
  <dcterms:modified xsi:type="dcterms:W3CDTF">2017-02-09T07:33:00Z</dcterms:modified>
</cp:coreProperties>
</file>