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5A4E" w:rsidRDefault="001A5A4E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1A5A4E" w:rsidRDefault="000E6E20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7216" behindDoc="0" locked="0" layoutInCell="0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1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10065" w:type="dxa"/>
        <w:tblInd w:w="-210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1A5A4E">
        <w:trPr>
          <w:trHeight w:val="730"/>
        </w:trPr>
        <w:tc>
          <w:tcPr>
            <w:tcW w:w="10065" w:type="dxa"/>
          </w:tcPr>
          <w:p w:rsidR="001A5A4E" w:rsidRDefault="000E6E2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19050" distB="6985" distL="0" distR="15240" simplePos="0" relativeHeight="251658240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14605" t="14605" r="14605" b="3810"/>
                      <wp:wrapNone/>
                      <wp:docPr id="2" name="Группа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852160" cy="30960"/>
                                <a:chOff x="0" y="0"/>
                                <a:chExt cx="5852160" cy="30960"/>
                              </a:xfrm>
                            </wpg:grpSpPr>
                            <wps:wsp>
                              <wps:cNvPr id="3" name="Прямое соединение 3"/>
                              <wps:cNvCnPr/>
                              <wps:spPr>
                                <a:xfrm>
                                  <a:off x="0" y="0"/>
                                  <a:ext cx="5852160" cy="720"/>
                                </a:xfrm>
                                <a:prstGeom prst="line">
                                  <a:avLst/>
                                </a:prstGeom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rgbClr val="FFFFFF"/>
                                </a:lnRef>
                                <a:fillRef idx="0">
                                  <a:srgbClr val="FFFFFF"/>
                                </a:fillRef>
                                <a:effectRef idx="0">
                                  <a:srgbClr val="FFFFFF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4" name="Прямое соединение 4"/>
                              <wps:cNvCnPr/>
                              <wps:spPr>
                                <a:xfrm>
                                  <a:off x="0" y="30960"/>
                                  <a:ext cx="5852160" cy="0"/>
                                </a:xfrm>
                                <a:prstGeom prst="line">
                                  <a:avLst/>
                                </a:prstGeom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rgbClr val="FFFFFF"/>
                                </a:lnRef>
                                <a:fillRef idx="0">
                                  <a:srgbClr val="FFFFFF"/>
                                </a:fillRef>
                                <a:effectRef idx="0">
                                  <a:srgbClr val="FFFFFF"/>
                                </a:effectRef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psCustomData="http://www.wps.cn/officeDocument/2013/wpsCustomData" xmlns:w15="http://schemas.microsoft.com/office/word/2012/wordml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id="Группа 3" o:spid="_x0000_s1026" o:spt="203" style="position:absolute;left:0pt;margin-left:-6.1pt;margin-top:31.8pt;height:2.45pt;width:460.8pt;z-index:251659264;mso-width-relative:page;mso-height-relative:page;" coordsize="5852160,30960" o:gfxdata="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">
                      <o:lock v:ext="edit" aspectratio="f"/>
                      <v:line id="_x0000_s1026" o:spid="_x0000_s1026" o:spt="20" style="position:absolute;left:0;top:0;height:720;width:5852160;" filled="f" stroked="t" coordsize="21600,21600" o:gfxdata="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y9Q9n7sAAADa&#10;AAAADwAAAAAAAAABACAAAAAiAAAAZHJzL2Rvd25yZXYueG1sUEsBAhQAFAAAAAgAh07iQDMvBZ47&#10;AAAAOQAAABAAAAAAAAAAAQAgAAAACgEAAGRycy9zaGFwZXhtbC54bWxQSwUGAAAAAAYABgBbAQAA&#10;tAMAAAAA&#10;">
                        <v:fill on="f" focussize="0,0"/>
                        <v:stroke weight="2.25pt" color="#000000" joinstyle="round"/>
                        <v:imagedata o:title=""/>
                        <o:lock v:ext="edit" aspectratio="f"/>
                      </v:line>
                      <v:line id="_x0000_s1026" o:spid="_x0000_s1026" o:spt="20" style="position:absolute;left:0;top:30960;height:0;width:5852160;" filled="f" stroked="t" coordsize="21600,21600" o:gfxdata="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y3Cr5bsAAADa&#10;AAAADwAAAAAAAAABACAAAAAiAAAAZHJzL2Rvd25yZXYueG1sUEsBAhQAFAAAAAgAh07iQDMvBZ47&#10;AAAAOQAAABAAAAAAAAAAAQAgAAAACgEAAGRycy9zaGFwZXhtbC54bWxQSwUGAAAAAAYABgBbAQAA&#10;tAMAAAAA&#10;">
                        <v:fill on="f" focussize="0,0"/>
                        <v:stroke weight="0.5pt" color="#000000" joinstyle="round"/>
                        <v:imagedata o:title=""/>
                        <o:lock v:ext="edit" aspectratio="f"/>
                      </v:line>
                    </v:group>
                  </w:pict>
                </mc:Fallback>
              </mc:AlternateContent>
            </w:r>
            <w:r>
              <w:rPr>
                <w:b/>
                <w:szCs w:val="28"/>
              </w:rPr>
              <w:t>ТЕРРИТОРИАЛЬНАЯ ИЗБИРАТЕЛЬНАЯ  КОМИССИЯ</w:t>
            </w:r>
          </w:p>
          <w:p w:rsidR="001A5A4E" w:rsidRDefault="000E6E2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1A5A4E" w:rsidRDefault="001A5A4E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</w:p>
    <w:p w:rsidR="001A5A4E" w:rsidRDefault="000E6E20">
      <w:p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A5A4E" w:rsidRDefault="000E6E20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>
        <w:rPr>
          <w:rFonts w:ascii="Times New Roman" w:hAnsi="Times New Roman" w:cs="Times New Roman"/>
          <w:bCs/>
          <w:sz w:val="28"/>
          <w:szCs w:val="28"/>
        </w:rPr>
        <w:t xml:space="preserve">4 </w:t>
      </w:r>
      <w:r>
        <w:rPr>
          <w:rFonts w:ascii="Times New Roman" w:hAnsi="Times New Roman" w:cs="Times New Roman"/>
          <w:bCs/>
          <w:sz w:val="28"/>
          <w:szCs w:val="28"/>
        </w:rPr>
        <w:t xml:space="preserve">августа 2026 г.                                                                            № </w:t>
      </w:r>
      <w:r w:rsidR="00B320E9">
        <w:rPr>
          <w:rFonts w:ascii="Times New Roman" w:hAnsi="Times New Roman" w:cs="Times New Roman"/>
          <w:bCs/>
          <w:sz w:val="28"/>
          <w:szCs w:val="28"/>
        </w:rPr>
        <w:t>22-154</w:t>
      </w:r>
    </w:p>
    <w:p w:rsidR="001A5A4E" w:rsidRDefault="000E6E20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с. Покровское</w:t>
      </w:r>
    </w:p>
    <w:p w:rsidR="001A5A4E" w:rsidRDefault="000E6E20">
      <w:pPr>
        <w:pStyle w:val="a9"/>
        <w:spacing w:line="240" w:lineRule="auto"/>
        <w:ind w:left="1843" w:right="1417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 депутато</w:t>
      </w:r>
      <w:r>
        <w:rPr>
          <w:b/>
          <w:bCs/>
          <w:sz w:val="28"/>
          <w:szCs w:val="28"/>
        </w:rPr>
        <w:t xml:space="preserve">в </w:t>
      </w:r>
      <w:r>
        <w:rPr>
          <w:b/>
          <w:bCs/>
          <w:sz w:val="28"/>
          <w:szCs w:val="28"/>
        </w:rPr>
        <w:t>Лакедемоновского</w:t>
      </w:r>
      <w:r>
        <w:rPr>
          <w:b/>
          <w:bCs/>
          <w:sz w:val="28"/>
          <w:szCs w:val="28"/>
        </w:rPr>
        <w:t xml:space="preserve"> сельского поселения Неклиновского района </w:t>
      </w:r>
      <w:bookmarkStart w:id="0" w:name="_GoBack"/>
      <w:r>
        <w:rPr>
          <w:b/>
          <w:bCs/>
          <w:sz w:val="28"/>
          <w:szCs w:val="28"/>
        </w:rPr>
        <w:t>Ростовской области шестого созыв</w:t>
      </w:r>
      <w:r>
        <w:rPr>
          <w:b/>
          <w:bCs/>
          <w:sz w:val="28"/>
          <w:szCs w:val="28"/>
        </w:rPr>
        <w:t>а К</w:t>
      </w:r>
      <w:r>
        <w:rPr>
          <w:b/>
          <w:bCs/>
          <w:sz w:val="28"/>
          <w:szCs w:val="28"/>
        </w:rPr>
        <w:t xml:space="preserve">равченко Сергея Сергеевича, выдвинутого в порядке </w:t>
      </w:r>
      <w:bookmarkEnd w:id="0"/>
      <w:r>
        <w:rPr>
          <w:b/>
          <w:bCs/>
          <w:sz w:val="28"/>
          <w:szCs w:val="28"/>
        </w:rPr>
        <w:t>самовыдвижения п</w:t>
      </w:r>
      <w:r>
        <w:rPr>
          <w:b/>
          <w:bCs/>
          <w:sz w:val="28"/>
          <w:szCs w:val="28"/>
        </w:rPr>
        <w:t xml:space="preserve">о </w:t>
      </w:r>
      <w:r>
        <w:rPr>
          <w:b/>
          <w:bCs/>
          <w:sz w:val="28"/>
          <w:szCs w:val="28"/>
        </w:rPr>
        <w:t>Лакедемоновского</w:t>
      </w:r>
      <w:r>
        <w:rPr>
          <w:b/>
          <w:bCs/>
          <w:sz w:val="28"/>
          <w:szCs w:val="28"/>
        </w:rPr>
        <w:t xml:space="preserve"> одномандатному избирательному округу № </w:t>
      </w:r>
      <w:r>
        <w:rPr>
          <w:b/>
          <w:bCs/>
          <w:sz w:val="28"/>
          <w:szCs w:val="28"/>
        </w:rPr>
        <w:t>1</w:t>
      </w:r>
    </w:p>
    <w:p w:rsidR="001A5A4E" w:rsidRDefault="001A5A4E">
      <w:pPr>
        <w:pStyle w:val="a9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1A5A4E" w:rsidRDefault="000E6E20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>
        <w:rPr>
          <w:rFonts w:ascii="Times New Roman" w:hAnsi="Times New Roman" w:cs="Times New Roman"/>
          <w:sz w:val="28"/>
          <w:szCs w:val="28"/>
        </w:rPr>
        <w:t>Собрания д</w:t>
      </w:r>
      <w:r>
        <w:rPr>
          <w:rFonts w:ascii="Times New Roman" w:hAnsi="Times New Roman" w:cs="Times New Roman"/>
          <w:sz w:val="28"/>
          <w:szCs w:val="28"/>
        </w:rPr>
        <w:t>епутато</w:t>
      </w:r>
      <w:r>
        <w:rPr>
          <w:rFonts w:ascii="Times New Roman" w:hAnsi="Times New Roman" w:cs="Times New Roman"/>
          <w:sz w:val="28"/>
          <w:szCs w:val="28"/>
        </w:rPr>
        <w:t>в Лакедемоновского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 шестого созыва</w:t>
      </w:r>
      <w:bookmarkEnd w:id="1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равченко Сергея Сергеевича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выдвинутого в порядке самовыдвижения по 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Лакед</w:t>
      </w:r>
      <w:r>
        <w:rPr>
          <w:rFonts w:ascii="Times New Roman" w:hAnsi="Times New Roman" w:cs="Times New Roman"/>
          <w:sz w:val="28"/>
          <w:szCs w:val="28"/>
        </w:rPr>
        <w:t>емоновскому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, а также документов, представленных в Территориальную избирательную комиссию Неклиновского района Ростовской области  для уведомления о выдвижении и регистрации кандидата, требованиям Федерального закона</w:t>
      </w:r>
      <w:r>
        <w:rPr>
          <w:rFonts w:ascii="Times New Roman" w:hAnsi="Times New Roman" w:cs="Times New Roman"/>
          <w:sz w:val="28"/>
          <w:szCs w:val="28"/>
        </w:rPr>
        <w:t xml:space="preserve"> от 12.06.2002 № 67-ФЗ «Об основных гарантиях избират</w:t>
      </w:r>
      <w:r>
        <w:rPr>
          <w:rFonts w:ascii="Times New Roman" w:hAnsi="Times New Roman" w:cs="Times New Roman"/>
          <w:sz w:val="28"/>
          <w:szCs w:val="28"/>
        </w:rPr>
        <w:t>ельных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</w:t>
      </w:r>
      <w:r>
        <w:rPr>
          <w:rFonts w:ascii="Times New Roman" w:hAnsi="Times New Roman" w:cs="Times New Roman"/>
          <w:sz w:val="28"/>
          <w:szCs w:val="28"/>
        </w:rPr>
        <w:t>занного Федерального закона, статьями 17, 33 указанного Областного закона,</w:t>
      </w:r>
    </w:p>
    <w:p w:rsidR="001A5A4E" w:rsidRDefault="000E6E20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Территориальная избирательная комиссия Неклиновского района Ростовской области,</w:t>
      </w:r>
    </w:p>
    <w:p w:rsidR="001A5A4E" w:rsidRDefault="000E6E20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ПОСТАНОВЛЯЕТ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1A5A4E" w:rsidRDefault="001A5A4E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</w:p>
    <w:p w:rsidR="001A5A4E" w:rsidRDefault="000E6E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Зарегистри</w:t>
      </w:r>
      <w:r>
        <w:rPr>
          <w:rFonts w:ascii="Times New Roman" w:hAnsi="Times New Roman" w:cs="Times New Roman"/>
          <w:sz w:val="28"/>
          <w:szCs w:val="28"/>
        </w:rPr>
        <w:t xml:space="preserve">ровать </w:t>
      </w:r>
      <w:r>
        <w:rPr>
          <w:rFonts w:ascii="Times New Roman" w:hAnsi="Times New Roman" w:cs="Times New Roman"/>
          <w:sz w:val="28"/>
          <w:szCs w:val="28"/>
        </w:rPr>
        <w:t>Кравченко Сергея Сергеевича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02.10.1978</w:t>
      </w:r>
      <w:r>
        <w:rPr>
          <w:rFonts w:ascii="Times New Roman" w:hAnsi="Times New Roman"/>
          <w:color w:val="1D1D1D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года рождения, </w:t>
      </w:r>
      <w:r>
        <w:rPr>
          <w:rFonts w:ascii="Times New Roman" w:hAnsi="Times New Roman" w:cs="Times New Roman"/>
          <w:sz w:val="28"/>
          <w:szCs w:val="28"/>
        </w:rPr>
        <w:t>проживающ</w:t>
      </w:r>
      <w:r>
        <w:rPr>
          <w:rFonts w:ascii="Times New Roman" w:hAnsi="Times New Roman" w:cs="Times New Roman"/>
          <w:sz w:val="28"/>
          <w:szCs w:val="28"/>
        </w:rPr>
        <w:t>ий</w:t>
      </w:r>
      <w:r>
        <w:rPr>
          <w:rFonts w:ascii="Times New Roman" w:hAnsi="Times New Roman" w:cs="Times New Roman"/>
          <w:sz w:val="28"/>
          <w:szCs w:val="28"/>
        </w:rPr>
        <w:t>: Р</w:t>
      </w:r>
      <w:r>
        <w:rPr>
          <w:rFonts w:ascii="Times New Roman" w:hAnsi="Times New Roman"/>
          <w:sz w:val="28"/>
          <w:szCs w:val="28"/>
        </w:rPr>
        <w:t>остовская область, г. Таганрог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выдвинут</w:t>
      </w:r>
      <w:r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в порядке самовыдвижения кандидатом в депутаты Собрания депутатов </w:t>
      </w:r>
      <w:r>
        <w:rPr>
          <w:rFonts w:ascii="Times New Roman" w:hAnsi="Times New Roman" w:cs="Times New Roman"/>
          <w:sz w:val="28"/>
          <w:szCs w:val="28"/>
        </w:rPr>
        <w:t xml:space="preserve">Лакедемоновского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Лакедемоновскому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одномандатному избир</w:t>
      </w:r>
      <w:r>
        <w:rPr>
          <w:rFonts w:ascii="Times New Roman" w:hAnsi="Times New Roman" w:cs="Times New Roman"/>
          <w:sz w:val="28"/>
          <w:szCs w:val="28"/>
        </w:rPr>
        <w:t xml:space="preserve">ательному округу № </w:t>
      </w:r>
      <w:r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A5A4E" w:rsidRDefault="000E6E20">
      <w:pPr>
        <w:pStyle w:val="aa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Дата регистрации 1</w:t>
      </w:r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.08.2026</w:t>
      </w:r>
      <w:r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B320E9">
        <w:rPr>
          <w:rFonts w:ascii="Times New Roman" w:hAnsi="Times New Roman" w:cs="Times New Roman"/>
          <w:sz w:val="28"/>
          <w:szCs w:val="28"/>
        </w:rPr>
        <w:t>17</w:t>
      </w:r>
      <w:r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B320E9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минут.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1A5A4E" w:rsidRDefault="000E6E20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1A5A4E" w:rsidRDefault="000E6E20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3. Направить сведения о зарегистрированном кандидате в средства массовой </w:t>
      </w:r>
      <w:r>
        <w:rPr>
          <w:rFonts w:ascii="Times New Roman" w:hAnsi="Times New Roman" w:cs="Times New Roman"/>
          <w:sz w:val="28"/>
          <w:szCs w:val="28"/>
        </w:rPr>
        <w:t>информации.</w:t>
      </w:r>
    </w:p>
    <w:p w:rsidR="001A5A4E" w:rsidRDefault="000E6E20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:rsidR="001A5A4E" w:rsidRDefault="000E6E20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</w:t>
      </w:r>
      <w:r>
        <w:rPr>
          <w:rFonts w:ascii="Times New Roman" w:hAnsi="Times New Roman" w:cs="Times New Roman"/>
          <w:sz w:val="28"/>
          <w:szCs w:val="28"/>
        </w:rPr>
        <w:t xml:space="preserve"> секретаря     Территориальной    избирательной     комиссии   Неклиновского района Ростовской области Ляшеву О.В.</w:t>
      </w:r>
    </w:p>
    <w:p w:rsidR="001A5A4E" w:rsidRDefault="001A5A4E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1A5A4E" w:rsidRDefault="000E6E20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Председатель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М.Ю. Сафонов</w:t>
      </w:r>
    </w:p>
    <w:p w:rsidR="001A5A4E" w:rsidRDefault="001A5A4E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1A5A4E" w:rsidRDefault="000E6E20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Секретарь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О.В. Ляшева</w:t>
      </w:r>
    </w:p>
    <w:p w:rsidR="001A5A4E" w:rsidRDefault="001A5A4E">
      <w:pPr>
        <w:rPr>
          <w:rFonts w:ascii="Times New Roman" w:hAnsi="Times New Roman" w:cs="Times New Roman"/>
        </w:rPr>
      </w:pPr>
    </w:p>
    <w:sectPr w:rsidR="001A5A4E">
      <w:pgSz w:w="11906" w:h="16838"/>
      <w:pgMar w:top="432" w:right="850" w:bottom="851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6E20" w:rsidRDefault="000E6E20">
      <w:pPr>
        <w:spacing w:line="240" w:lineRule="auto"/>
      </w:pPr>
      <w:r>
        <w:separator/>
      </w:r>
    </w:p>
  </w:endnote>
  <w:endnote w:type="continuationSeparator" w:id="0">
    <w:p w:rsidR="000E6E20" w:rsidRDefault="000E6E2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SimHei">
    <w:altName w:val="黑体"/>
    <w:panose1 w:val="02010600030101010101"/>
    <w:charset w:val="86"/>
    <w:family w:val="modern"/>
    <w:notTrueType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6E20" w:rsidRDefault="000E6E20">
      <w:pPr>
        <w:spacing w:after="0"/>
      </w:pPr>
      <w:r>
        <w:separator/>
      </w:r>
    </w:p>
  </w:footnote>
  <w:footnote w:type="continuationSeparator" w:id="0">
    <w:p w:rsidR="000E6E20" w:rsidRDefault="000E6E20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useFELayout/>
    <w:compatSetting w:name="compatibilityMode" w:uri="http://schemas.microsoft.com/office/word" w:val="12"/>
  </w:compat>
  <w:rsids>
    <w:rsidRoot w:val="001A5A4E"/>
    <w:rsid w:val="000E6E20"/>
    <w:rsid w:val="001A5A4E"/>
    <w:rsid w:val="00B320E9"/>
    <w:rsid w:val="76813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List" w:semiHidden="0" w:uiPriority="0" w:unhideWhenUsed="0" w:qFormat="1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No Spacing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  <w:spacing w:after="200" w:line="276" w:lineRule="auto"/>
    </w:pPr>
    <w:rPr>
      <w:sz w:val="22"/>
      <w:szCs w:val="22"/>
    </w:rPr>
  </w:style>
  <w:style w:type="paragraph" w:styleId="2">
    <w:name w:val="heading 2"/>
    <w:basedOn w:val="a"/>
    <w:next w:val="a"/>
    <w:semiHidden/>
    <w:unhideWhenUsed/>
    <w:qFormat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5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6">
    <w:name w:val="Body Text"/>
    <w:basedOn w:val="a"/>
    <w:pPr>
      <w:spacing w:after="140"/>
    </w:pPr>
  </w:style>
  <w:style w:type="paragraph" w:styleId="a7">
    <w:name w:val="List"/>
    <w:basedOn w:val="a6"/>
    <w:qFormat/>
    <w:rPr>
      <w:rFonts w:cs="Arial"/>
    </w:rPr>
  </w:style>
  <w:style w:type="character" w:customStyle="1" w:styleId="20">
    <w:name w:val="Заголовок 2 Знак"/>
    <w:basedOn w:val="a0"/>
    <w:semiHidden/>
    <w:qFormat/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customStyle="1" w:styleId="a4">
    <w:name w:val="Текст выноски Знак"/>
    <w:basedOn w:val="a0"/>
    <w:link w:val="a3"/>
    <w:uiPriority w:val="99"/>
    <w:semiHidden/>
    <w:qFormat/>
    <w:rPr>
      <w:rFonts w:ascii="Tahoma" w:hAnsi="Tahoma" w:cs="Tahoma"/>
      <w:sz w:val="16"/>
      <w:szCs w:val="16"/>
    </w:rPr>
  </w:style>
  <w:style w:type="paragraph" w:customStyle="1" w:styleId="a8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1">
    <w:name w:val="Указатель1"/>
    <w:basedOn w:val="a"/>
    <w:qFormat/>
    <w:pPr>
      <w:suppressLineNumbers/>
    </w:pPr>
    <w:rPr>
      <w:rFonts w:cs="Arial"/>
    </w:rPr>
  </w:style>
  <w:style w:type="paragraph" w:customStyle="1" w:styleId="a9">
    <w:name w:val="Рабочий"/>
    <w:basedOn w:val="a"/>
    <w:qFormat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a">
    <w:name w:val="No Spacing"/>
    <w:uiPriority w:val="1"/>
    <w:qFormat/>
    <w:pPr>
      <w:suppressAutoHyphens/>
    </w:pPr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367</Words>
  <Characters>2095</Characters>
  <Application>Microsoft Office Word</Application>
  <DocSecurity>0</DocSecurity>
  <Lines>17</Lines>
  <Paragraphs>4</Paragraphs>
  <ScaleCrop>false</ScaleCrop>
  <Company>Microsoft</Company>
  <LinksUpToDate>false</LinksUpToDate>
  <CharactersWithSpaces>2458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3</cp:revision>
  <cp:lastPrinted>2026-08-14T13:17:00Z</cp:lastPrinted>
  <dcterms:created xsi:type="dcterms:W3CDTF">2026-08-13T07:20:00Z</dcterms:created>
  <dcterms:modified xsi:type="dcterms:W3CDTF">2026-08-17T07:29:00Z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A158C3FC9B9044ECBCED3E85B4F9F9A4_13</vt:lpwstr>
  </property>
  <property fmtid="{D5CDD505-2E9C-101B-9397-08002B2CF9AE}" pid="3" name="KSOProductBuildVer">
    <vt:lpwstr>1049-12.1.0.28032</vt:lpwstr>
  </property>
  <property fmtid="{D5CDD505-2E9C-101B-9397-08002B2CF9AE}" pid="4" name="KSOTemplateDocerSaveRecord">
    <vt:lpwstr>eyJoZGlkIjoiN2FiZjBlNTM5OGM2NDMyN2Q2MDY3Y2U5Y2VjMjVkYzcifQ==</vt:lpwstr>
  </property>
</Properties>
</file>