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B7C" w:rsidRPr="00AD3B7C" w:rsidRDefault="00AD3B7C" w:rsidP="00AD3B7C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val="en-US" w:eastAsia="ar-SA"/>
        </w:rPr>
      </w:pPr>
      <w:r w:rsidRPr="00AD3B7C">
        <w:rPr>
          <w:rFonts w:ascii="Times New Roman" w:eastAsia="Times New Roman" w:hAnsi="Times New Roman" w:cs="Calibri"/>
          <w:sz w:val="24"/>
          <w:szCs w:val="24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48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D3B7C" w:rsidRPr="00AD3B7C" w:rsidTr="00C60AF0">
        <w:trPr>
          <w:trHeight w:val="730"/>
        </w:trPr>
        <w:tc>
          <w:tcPr>
            <w:tcW w:w="10065" w:type="dxa"/>
            <w:gridSpan w:val="3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D3B7C"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ar-SA"/>
              </w:rPr>
              <w:t>ТЕРРИТОРИАЛЬНАЯ</w:t>
            </w:r>
            <w:r w:rsidRPr="00AD3B7C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D3B7C" w:rsidRPr="00AD3B7C" w:rsidTr="00C60AF0">
        <w:tc>
          <w:tcPr>
            <w:tcW w:w="4679" w:type="dxa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:rsidR="00AD3B7C" w:rsidRPr="00AD3B7C" w:rsidRDefault="00AD3B7C" w:rsidP="00AD3B7C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323232"/>
          <w:sz w:val="28"/>
          <w:szCs w:val="28"/>
          <w:lang w:eastAsia="ar-SA"/>
        </w:rPr>
      </w:pPr>
    </w:p>
    <w:p w:rsidR="00AD3B7C" w:rsidRPr="00AD3B7C" w:rsidRDefault="00AD3B7C" w:rsidP="00AD3B7C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  <w:r w:rsidRPr="00AD3B7C">
        <w:rPr>
          <w:rFonts w:ascii="Arial" w:eastAsia="Times New Roman" w:hAnsi="Arial" w:cs="Calibri"/>
          <w:b/>
          <w:sz w:val="28"/>
          <w:szCs w:val="28"/>
          <w:lang w:eastAsia="ar-SA"/>
        </w:rPr>
        <w:t>ПОСТАНОВЛЕНИЕ</w:t>
      </w:r>
    </w:p>
    <w:p w:rsidR="00AD3B7C" w:rsidRPr="00AD3B7C" w:rsidRDefault="00AD3B7C" w:rsidP="00AD3B7C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>09 октября 2012 г.</w:t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  <w:t>№ 68-5</w:t>
      </w:r>
    </w:p>
    <w:p w:rsidR="00AD3B7C" w:rsidRPr="00AD3B7C" w:rsidRDefault="00AD3B7C" w:rsidP="00AD3B7C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с. Покровское</w:t>
      </w:r>
    </w:p>
    <w:p w:rsidR="00AD3B7C" w:rsidRPr="00AD3B7C" w:rsidRDefault="00AD3B7C" w:rsidP="00AD3B7C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088"/>
      </w:tblGrid>
      <w:tr w:rsidR="00AD3B7C" w:rsidRPr="00AD3B7C" w:rsidTr="00C60AF0">
        <w:tc>
          <w:tcPr>
            <w:tcW w:w="7088" w:type="dxa"/>
          </w:tcPr>
          <w:p w:rsidR="00AD3B7C" w:rsidRPr="00AD3B7C" w:rsidRDefault="00AD3B7C" w:rsidP="00AD3B7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определении количества специальных знаков (марок) по выборам глав сельских поселений Неклиновского района, передаваемых в участковые  избирательные комиссии</w:t>
            </w:r>
          </w:p>
        </w:tc>
      </w:tr>
    </w:tbl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</w:p>
    <w:p w:rsidR="00AD3B7C" w:rsidRPr="00AD3B7C" w:rsidRDefault="00AD3B7C" w:rsidP="00AD3B7C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>В соответствии с Постановлением Избирательной комиссии Ростовской области от 03 октября 2012 года № 9-3</w:t>
      </w:r>
    </w:p>
    <w:p w:rsidR="00AD3B7C" w:rsidRPr="00AD3B7C" w:rsidRDefault="00AD3B7C" w:rsidP="00AD3B7C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AD3B7C" w:rsidRPr="00AD3B7C" w:rsidRDefault="00AD3B7C" w:rsidP="00AD3B7C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</w:p>
    <w:p w:rsidR="00AD3B7C" w:rsidRPr="00AD3B7C" w:rsidRDefault="00AD3B7C" w:rsidP="00AD3B7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Утвердить  количество специальных знаков (марок) по выборам глав сельских поселений Неклиновского района, передаваемых в участковые  избирательные комиссии согласно приложению </w:t>
      </w:r>
    </w:p>
    <w:p w:rsidR="00AD3B7C" w:rsidRPr="00AD3B7C" w:rsidRDefault="00AD3B7C" w:rsidP="00AD3B7C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numPr>
          <w:ilvl w:val="0"/>
          <w:numId w:val="1"/>
        </w:numPr>
        <w:tabs>
          <w:tab w:val="num" w:pos="2829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proofErr w:type="gramStart"/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>Контроль за</w:t>
      </w:r>
      <w:proofErr w:type="gramEnd"/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AD3B7C" w:rsidRPr="00AD3B7C" w:rsidRDefault="00AD3B7C" w:rsidP="00AD3B7C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>Председатель комиссии</w:t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А.В. Третьяков</w:t>
      </w:r>
    </w:p>
    <w:p w:rsidR="00AD3B7C" w:rsidRPr="00AD3B7C" w:rsidRDefault="00AD3B7C" w:rsidP="00AD3B7C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>Секретарь комиссии</w:t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Н.А. Харченко</w:t>
      </w: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AD3B7C" w:rsidRPr="00AD3B7C" w:rsidRDefault="00AD3B7C" w:rsidP="00AD3B7C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Приложение  к постановлению </w:t>
      </w:r>
    </w:p>
    <w:p w:rsidR="00AD3B7C" w:rsidRPr="00AD3B7C" w:rsidRDefault="00AD3B7C" w:rsidP="00AD3B7C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sz w:val="28"/>
          <w:szCs w:val="28"/>
          <w:lang w:eastAsia="ar-SA"/>
        </w:rPr>
        <w:t>ТИК от  9 октября  2012 г. № 68-5</w:t>
      </w:r>
    </w:p>
    <w:p w:rsidR="00AD3B7C" w:rsidRPr="00AD3B7C" w:rsidRDefault="00AD3B7C" w:rsidP="00AD3B7C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AD3B7C">
        <w:rPr>
          <w:rFonts w:ascii="Times New Roman" w:eastAsia="Times New Roman" w:hAnsi="Times New Roman" w:cs="Calibri"/>
          <w:bCs/>
          <w:sz w:val="28"/>
          <w:szCs w:val="28"/>
          <w:lang w:eastAsia="ar-SA"/>
        </w:rPr>
        <w:t xml:space="preserve">Количество специальных знаков (марок), передаваемых в участковые избирательные комиссии по выборам  глав сельских поселений Неклиновского района 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1767"/>
        <w:gridCol w:w="1559"/>
        <w:gridCol w:w="1559"/>
        <w:gridCol w:w="1701"/>
        <w:gridCol w:w="1559"/>
      </w:tblGrid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trHeight w:val="1033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Наименование избирательной комиссии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Количество</w:t>
            </w:r>
          </w:p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избирателей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Количество</w:t>
            </w:r>
          </w:p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бюллетеней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Наименование избирательной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Количество</w:t>
            </w:r>
          </w:p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избирателей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Количество</w:t>
            </w:r>
          </w:p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бюллетеней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1888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1889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1145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1086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562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305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308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1192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774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452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1794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87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54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146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674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327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742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1065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1065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255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315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1308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151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307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621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260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706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553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669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148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366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373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732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986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817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1326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1926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777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971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974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3B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234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D3B7C">
              <w:rPr>
                <w:rFonts w:ascii="Calibri" w:eastAsia="Times New Roman" w:hAnsi="Calibri" w:cs="Calibri"/>
                <w:color w:val="000000"/>
                <w:lang w:eastAsia="ar-SA"/>
              </w:rPr>
              <w:t>43533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D3B7C">
              <w:rPr>
                <w:rFonts w:ascii="Calibri" w:eastAsia="Times New Roman" w:hAnsi="Calibri" w:cs="Calibri"/>
                <w:color w:val="000000"/>
                <w:lang w:eastAsia="ar-SA"/>
              </w:rPr>
              <w:t>43518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D3B7C">
              <w:rPr>
                <w:rFonts w:ascii="Calibri" w:eastAsia="Times New Roman" w:hAnsi="Calibri" w:cs="Calibri"/>
                <w:color w:val="000000"/>
                <w:lang w:eastAsia="ar-SA"/>
              </w:rPr>
              <w:t>24432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AD3B7C">
              <w:rPr>
                <w:rFonts w:ascii="Calibri" w:eastAsia="Times New Roman" w:hAnsi="Calibri" w:cs="Calibri"/>
                <w:color w:val="000000"/>
                <w:lang w:eastAsia="ar-SA"/>
              </w:rPr>
              <w:t>24432</w:t>
            </w:r>
          </w:p>
        </w:tc>
      </w:tr>
      <w:tr w:rsidR="00AD3B7C" w:rsidRPr="00AD3B7C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ar-SA"/>
              </w:rPr>
            </w:pPr>
            <w:r w:rsidRPr="00AD3B7C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D3B7C">
              <w:rPr>
                <w:rFonts w:ascii="Calibri" w:eastAsia="Times New Roman" w:hAnsi="Calibri" w:cs="Calibri"/>
                <w:color w:val="000000"/>
                <w:lang w:eastAsia="ar-SA"/>
              </w:rPr>
              <w:t>67965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B7C" w:rsidRPr="00AD3B7C" w:rsidRDefault="00AD3B7C" w:rsidP="00AD3B7C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D3B7C">
              <w:rPr>
                <w:rFonts w:ascii="Calibri" w:eastAsia="Times New Roman" w:hAnsi="Calibri" w:cs="Calibri"/>
                <w:color w:val="000000"/>
                <w:lang w:eastAsia="ar-SA"/>
              </w:rPr>
              <w:t>67950</w:t>
            </w:r>
          </w:p>
        </w:tc>
      </w:tr>
    </w:tbl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13AA1"/>
    <w:multiLevelType w:val="hybridMultilevel"/>
    <w:tmpl w:val="A7586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B7C"/>
    <w:rsid w:val="004E5F9C"/>
    <w:rsid w:val="00AD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2017-02-09T07:22:00Z</dcterms:created>
  <dcterms:modified xsi:type="dcterms:W3CDTF">2017-02-09T07:22:00Z</dcterms:modified>
</cp:coreProperties>
</file>