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CBA" w:rsidRPr="00BD1CBA" w:rsidRDefault="00BD1CBA" w:rsidP="00BD1CB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BD1CBA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35460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BD1CBA" w:rsidRPr="00BD1CBA" w:rsidTr="00C60AF0">
        <w:trPr>
          <w:trHeight w:val="730"/>
        </w:trPr>
        <w:tc>
          <w:tcPr>
            <w:tcW w:w="10065" w:type="dxa"/>
            <w:gridSpan w:val="3"/>
          </w:tcPr>
          <w:p w:rsidR="00BD1CBA" w:rsidRPr="00BD1CBA" w:rsidRDefault="00BD1CBA" w:rsidP="00BD1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3495" t="22225" r="20320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BD1CBA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>ТЕРРИТОРИАЛЬНАЯ</w:t>
            </w:r>
            <w:r w:rsidRPr="00BD1C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ИЗБИРАТЕЛЬНАЯ  КОМИССИЯ</w:t>
            </w:r>
          </w:p>
          <w:p w:rsidR="00BD1CBA" w:rsidRPr="00BD1CBA" w:rsidRDefault="00BD1CBA" w:rsidP="00BD1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D1CB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НЕКЛИНОВСКОГО РАЙОНА  РОСТОВСКОЙ  ОБЛАСТИ</w:t>
            </w:r>
          </w:p>
        </w:tc>
      </w:tr>
      <w:tr w:rsidR="00BD1CBA" w:rsidRPr="00BD1CBA" w:rsidTr="00C60AF0">
        <w:tc>
          <w:tcPr>
            <w:tcW w:w="4679" w:type="dxa"/>
          </w:tcPr>
          <w:p w:rsidR="00BD1CBA" w:rsidRPr="00BD1CBA" w:rsidRDefault="00BD1CBA" w:rsidP="00BD1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21" w:type="dxa"/>
          </w:tcPr>
          <w:p w:rsidR="00BD1CBA" w:rsidRPr="00BD1CBA" w:rsidRDefault="00BD1CBA" w:rsidP="00BD1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65" w:type="dxa"/>
          </w:tcPr>
          <w:p w:rsidR="00BD1CBA" w:rsidRPr="00BD1CBA" w:rsidRDefault="00BD1CBA" w:rsidP="00BD1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BD1CBA" w:rsidRPr="00BD1CBA" w:rsidRDefault="00BD1CBA" w:rsidP="00BD1CBA">
      <w:p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Calibri" w:eastAsia="Calibri" w:hAnsi="Calibri" w:cs="Times New Roman"/>
          <w:b/>
          <w:bCs/>
          <w:color w:val="323232"/>
          <w:sz w:val="28"/>
          <w:szCs w:val="28"/>
        </w:rPr>
      </w:pPr>
    </w:p>
    <w:p w:rsidR="00BD1CBA" w:rsidRPr="00BD1CBA" w:rsidRDefault="00BD1CBA" w:rsidP="00BD1CBA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Arial" w:eastAsia="Calibri" w:hAnsi="Arial" w:cs="Times New Roman"/>
          <w:b/>
        </w:rPr>
      </w:pPr>
      <w:r w:rsidRPr="00BD1CBA">
        <w:rPr>
          <w:rFonts w:ascii="Arial" w:eastAsia="Calibri" w:hAnsi="Arial" w:cs="Times New Roman"/>
          <w:b/>
        </w:rPr>
        <w:t>ПОСТАНОВЛЕНИЕ</w:t>
      </w:r>
    </w:p>
    <w:p w:rsidR="00BD1CBA" w:rsidRPr="00BD1CBA" w:rsidRDefault="00BD1CBA" w:rsidP="00BD1CBA">
      <w:pPr>
        <w:shd w:val="clear" w:color="auto" w:fill="FFFFFF"/>
        <w:autoSpaceDE w:val="0"/>
        <w:autoSpaceDN w:val="0"/>
        <w:adjustRightInd w:val="0"/>
        <w:spacing w:after="0" w:line="360" w:lineRule="auto"/>
        <w:jc w:val="center"/>
        <w:rPr>
          <w:rFonts w:ascii="Arial" w:eastAsia="Calibri" w:hAnsi="Arial" w:cs="Times New Roman"/>
          <w:b/>
        </w:rPr>
      </w:pPr>
    </w:p>
    <w:p w:rsidR="00BD1CBA" w:rsidRPr="00BD1CBA" w:rsidRDefault="00BD1CBA" w:rsidP="00BD1CBA">
      <w:pPr>
        <w:spacing w:after="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D1CBA">
        <w:rPr>
          <w:rFonts w:ascii="Times New Roman" w:eastAsia="Calibri" w:hAnsi="Times New Roman" w:cs="Times New Roman"/>
          <w:b/>
          <w:bCs/>
          <w:sz w:val="28"/>
          <w:szCs w:val="28"/>
        </w:rPr>
        <w:t>25 июля 2012 г.</w:t>
      </w:r>
      <w:r w:rsidRPr="00BD1CBA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BD1CBA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BD1CBA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BD1CBA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BD1CBA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BD1CBA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BD1CBA">
        <w:rPr>
          <w:rFonts w:ascii="Times New Roman" w:eastAsia="Calibri" w:hAnsi="Times New Roman" w:cs="Times New Roman"/>
          <w:b/>
          <w:bCs/>
          <w:sz w:val="28"/>
          <w:szCs w:val="28"/>
        </w:rPr>
        <w:tab/>
      </w:r>
      <w:r w:rsidRPr="00BD1CBA">
        <w:rPr>
          <w:rFonts w:ascii="Times New Roman" w:eastAsia="Calibri" w:hAnsi="Times New Roman" w:cs="Times New Roman"/>
          <w:b/>
          <w:bCs/>
          <w:sz w:val="28"/>
          <w:szCs w:val="28"/>
        </w:rPr>
        <w:tab/>
        <w:t>№ 32-14</w:t>
      </w:r>
    </w:p>
    <w:p w:rsidR="00BD1CBA" w:rsidRPr="00BD1CBA" w:rsidRDefault="00BD1CBA" w:rsidP="00BD1CBA">
      <w:pPr>
        <w:spacing w:after="0" w:line="360" w:lineRule="auto"/>
        <w:jc w:val="center"/>
        <w:rPr>
          <w:rFonts w:ascii="Calibri" w:eastAsia="Calibri" w:hAnsi="Calibri" w:cs="Times New Roman"/>
          <w:sz w:val="28"/>
          <w:szCs w:val="28"/>
        </w:rPr>
      </w:pPr>
      <w:r w:rsidRPr="00BD1CBA">
        <w:rPr>
          <w:rFonts w:ascii="Calibri" w:eastAsia="Calibri" w:hAnsi="Calibri" w:cs="Times New Roman"/>
          <w:sz w:val="28"/>
          <w:szCs w:val="28"/>
        </w:rPr>
        <w:t>с. Покровское</w:t>
      </w:r>
    </w:p>
    <w:p w:rsidR="00BD1CBA" w:rsidRPr="00BD1CBA" w:rsidRDefault="00BD1CBA" w:rsidP="00BD1CBA">
      <w:pPr>
        <w:spacing w:after="0" w:line="360" w:lineRule="auto"/>
        <w:jc w:val="center"/>
        <w:rPr>
          <w:rFonts w:ascii="Calibri" w:eastAsia="Calibri" w:hAnsi="Calibri" w:cs="Times New Roman"/>
          <w:sz w:val="28"/>
          <w:szCs w:val="28"/>
        </w:rPr>
      </w:pPr>
    </w:p>
    <w:p w:rsidR="00BD1CBA" w:rsidRPr="00BD1CBA" w:rsidRDefault="00BD1CBA" w:rsidP="00BD1CBA">
      <w:pPr>
        <w:spacing w:after="0" w:line="360" w:lineRule="auto"/>
        <w:jc w:val="center"/>
        <w:rPr>
          <w:rFonts w:ascii="Calibri" w:eastAsia="Calibri" w:hAnsi="Calibri" w:cs="Times New Roman"/>
          <w:sz w:val="28"/>
          <w:szCs w:val="28"/>
        </w:rPr>
      </w:pP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6945"/>
      </w:tblGrid>
      <w:tr w:rsidR="00BD1CBA" w:rsidRPr="00BD1CBA" w:rsidTr="00C60AF0">
        <w:tc>
          <w:tcPr>
            <w:tcW w:w="6945" w:type="dxa"/>
          </w:tcPr>
          <w:p w:rsidR="00BD1CBA" w:rsidRPr="00BD1CBA" w:rsidRDefault="00BD1CBA" w:rsidP="00BD1CBA">
            <w:pPr>
              <w:spacing w:after="0" w:line="240" w:lineRule="auto"/>
              <w:contextualSpacing/>
              <w:jc w:val="both"/>
              <w:rPr>
                <w:rFonts w:ascii="Calibri" w:eastAsia="Calibri" w:hAnsi="Calibri" w:cs="Times New Roman"/>
                <w:b/>
                <w:sz w:val="28"/>
                <w:szCs w:val="28"/>
              </w:rPr>
            </w:pPr>
            <w:r w:rsidRPr="00BD1CBA">
              <w:rPr>
                <w:rFonts w:ascii="Calibri" w:eastAsia="Calibri" w:hAnsi="Calibri" w:cs="Times New Roman"/>
                <w:b/>
                <w:sz w:val="28"/>
                <w:szCs w:val="28"/>
              </w:rPr>
              <w:t>Об утверждении формы протокола об итогах сбора подписей по выборам глав сельских поселений Неклиновского района 14 октября 2012 года</w:t>
            </w:r>
          </w:p>
        </w:tc>
      </w:tr>
    </w:tbl>
    <w:p w:rsidR="00BD1CBA" w:rsidRPr="00BD1CBA" w:rsidRDefault="00BD1CBA" w:rsidP="00BD1CBA">
      <w:pPr>
        <w:spacing w:after="0" w:line="240" w:lineRule="auto"/>
        <w:rPr>
          <w:rFonts w:ascii="Calibri" w:eastAsia="Calibri" w:hAnsi="Calibri" w:cs="Times New Roman"/>
          <w:sz w:val="28"/>
          <w:szCs w:val="28"/>
        </w:rPr>
      </w:pPr>
    </w:p>
    <w:p w:rsidR="00BD1CBA" w:rsidRPr="00BD1CBA" w:rsidRDefault="00BD1CBA" w:rsidP="00BD1CBA">
      <w:pPr>
        <w:spacing w:after="0" w:line="36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</w:p>
    <w:p w:rsidR="00BD1CBA" w:rsidRPr="00BD1CBA" w:rsidRDefault="00BD1CBA" w:rsidP="00BD1CBA">
      <w:pPr>
        <w:spacing w:after="0" w:line="36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BD1CBA">
        <w:rPr>
          <w:rFonts w:ascii="Times New Roman" w:eastAsia="Calibri" w:hAnsi="Times New Roman" w:cs="Times New Roman"/>
          <w:sz w:val="28"/>
          <w:szCs w:val="28"/>
        </w:rPr>
        <w:t>В соответствии с п.</w:t>
      </w:r>
      <w:r w:rsidRPr="00BD1CBA">
        <w:rPr>
          <w:rFonts w:ascii="Times New Roman" w:eastAsia="Calibri" w:hAnsi="Times New Roman" w:cs="Times New Roman"/>
          <w:sz w:val="28"/>
          <w:szCs w:val="28"/>
          <w:highlight w:val="yellow"/>
        </w:rPr>
        <w:t xml:space="preserve">15  ст. </w:t>
      </w:r>
      <w:r w:rsidRPr="00BD1CBA">
        <w:rPr>
          <w:rFonts w:ascii="Times New Roman" w:eastAsia="Calibri" w:hAnsi="Times New Roman" w:cs="Times New Roman"/>
          <w:sz w:val="28"/>
          <w:szCs w:val="28"/>
        </w:rPr>
        <w:t xml:space="preserve">37 Федерального закона </w:t>
      </w:r>
      <w:r w:rsidRPr="00BD1CBA">
        <w:rPr>
          <w:rFonts w:ascii="Times New Roman" w:eastAsia="Calibri" w:hAnsi="Times New Roman" w:cs="Times New Roman"/>
          <w:sz w:val="28"/>
          <w:szCs w:val="28"/>
          <w:highlight w:val="yellow"/>
        </w:rPr>
        <w:t>«Об основных гарантиях избирательных прав и права на участие в референдуме граждан Российской Федерации»</w:t>
      </w:r>
      <w:proofErr w:type="gramStart"/>
      <w:r w:rsidRPr="00BD1CBA">
        <w:rPr>
          <w:rFonts w:ascii="Times New Roman" w:eastAsia="Calibri" w:hAnsi="Times New Roman" w:cs="Times New Roman"/>
          <w:sz w:val="28"/>
          <w:szCs w:val="28"/>
        </w:rPr>
        <w:t xml:space="preserve"> ,</w:t>
      </w:r>
      <w:proofErr w:type="gramEnd"/>
    </w:p>
    <w:p w:rsidR="00BD1CBA" w:rsidRPr="00BD1CBA" w:rsidRDefault="00BD1CBA" w:rsidP="00BD1CBA">
      <w:pPr>
        <w:tabs>
          <w:tab w:val="left" w:pos="7920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D1C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Территориальная избирательная комиссия Неклиновского района  ПОСТАНОВЛЯЕТ:</w:t>
      </w:r>
    </w:p>
    <w:p w:rsidR="00BD1CBA" w:rsidRPr="00BD1CBA" w:rsidRDefault="00BD1CBA" w:rsidP="00BD1CBA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форму  протокола об итогах сбора подписей избирателей в поддержку выдвижения кандидата на должность главы сельского поселения (приложение № 1)  </w:t>
      </w:r>
    </w:p>
    <w:p w:rsidR="00BD1CBA" w:rsidRPr="00BD1CBA" w:rsidRDefault="00BD1CBA" w:rsidP="00BD1C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CBA" w:rsidRPr="00BD1CBA" w:rsidRDefault="00BD1CBA" w:rsidP="00BD1C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CBA" w:rsidRPr="00BD1CBA" w:rsidRDefault="00BD1CBA" w:rsidP="00BD1CBA">
      <w:pPr>
        <w:spacing w:after="0" w:line="360" w:lineRule="auto"/>
        <w:jc w:val="both"/>
        <w:rPr>
          <w:rFonts w:ascii="Calibri" w:eastAsia="Calibri" w:hAnsi="Calibri" w:cs="Times New Roman"/>
          <w:sz w:val="28"/>
          <w:szCs w:val="28"/>
        </w:rPr>
      </w:pPr>
      <w:r w:rsidRPr="00BD1CBA">
        <w:rPr>
          <w:rFonts w:ascii="Calibri" w:eastAsia="Calibri" w:hAnsi="Calibri" w:cs="Times New Roman"/>
          <w:sz w:val="28"/>
          <w:szCs w:val="28"/>
        </w:rPr>
        <w:t>Председатель комиссии</w:t>
      </w:r>
      <w:r w:rsidRPr="00BD1CBA">
        <w:rPr>
          <w:rFonts w:ascii="Calibri" w:eastAsia="Calibri" w:hAnsi="Calibri" w:cs="Times New Roman"/>
          <w:sz w:val="28"/>
          <w:szCs w:val="28"/>
        </w:rPr>
        <w:tab/>
      </w:r>
      <w:r w:rsidRPr="00BD1CBA">
        <w:rPr>
          <w:rFonts w:ascii="Calibri" w:eastAsia="Calibri" w:hAnsi="Calibri" w:cs="Times New Roman"/>
          <w:sz w:val="28"/>
          <w:szCs w:val="28"/>
        </w:rPr>
        <w:tab/>
      </w:r>
      <w:r w:rsidRPr="00BD1CBA">
        <w:rPr>
          <w:rFonts w:ascii="Calibri" w:eastAsia="Calibri" w:hAnsi="Calibri" w:cs="Times New Roman"/>
          <w:sz w:val="28"/>
          <w:szCs w:val="28"/>
        </w:rPr>
        <w:tab/>
      </w:r>
      <w:r w:rsidRPr="00BD1CBA">
        <w:rPr>
          <w:rFonts w:ascii="Calibri" w:eastAsia="Calibri" w:hAnsi="Calibri" w:cs="Times New Roman"/>
          <w:sz w:val="28"/>
          <w:szCs w:val="28"/>
        </w:rPr>
        <w:tab/>
      </w:r>
      <w:r w:rsidRPr="00BD1CBA">
        <w:rPr>
          <w:rFonts w:ascii="Calibri" w:eastAsia="Calibri" w:hAnsi="Calibri" w:cs="Times New Roman"/>
          <w:sz w:val="28"/>
          <w:szCs w:val="28"/>
        </w:rPr>
        <w:tab/>
        <w:t>А.В. Третьяков</w:t>
      </w:r>
    </w:p>
    <w:p w:rsidR="00BD1CBA" w:rsidRPr="00BD1CBA" w:rsidRDefault="00BD1CBA" w:rsidP="00BD1CBA">
      <w:pPr>
        <w:spacing w:after="0" w:line="360" w:lineRule="auto"/>
        <w:jc w:val="both"/>
        <w:rPr>
          <w:rFonts w:ascii="Calibri" w:eastAsia="Calibri" w:hAnsi="Calibri" w:cs="Times New Roman"/>
          <w:sz w:val="28"/>
          <w:szCs w:val="28"/>
        </w:rPr>
      </w:pPr>
    </w:p>
    <w:p w:rsidR="00BD1CBA" w:rsidRPr="00BD1CBA" w:rsidRDefault="00BD1CBA" w:rsidP="00BD1C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CB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BD1C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D1C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D1C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D1C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D1C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D1CB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Харченко</w:t>
      </w:r>
    </w:p>
    <w:p w:rsidR="00BD1CBA" w:rsidRPr="00BD1CBA" w:rsidRDefault="00BD1CBA" w:rsidP="00BD1C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CBA" w:rsidRPr="00BD1CBA" w:rsidRDefault="00BD1CBA" w:rsidP="00BD1C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CBA" w:rsidRPr="00BD1CBA" w:rsidRDefault="00BD1CBA" w:rsidP="00BD1C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CBA" w:rsidRPr="00BD1CBA" w:rsidRDefault="00BD1CBA" w:rsidP="00BD1C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CBA" w:rsidRPr="00BD1CBA" w:rsidRDefault="00BD1CBA" w:rsidP="00BD1C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CBA" w:rsidRPr="00BD1CBA" w:rsidRDefault="00BD1CBA" w:rsidP="00BD1CBA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BD1CBA">
        <w:rPr>
          <w:rFonts w:ascii="Times New Roman" w:eastAsia="Times New Roman" w:hAnsi="Times New Roman" w:cs="Times New Roman"/>
          <w:lang w:eastAsia="ru-RU"/>
        </w:rPr>
        <w:t xml:space="preserve">Приложение  к постановлению </w:t>
      </w:r>
    </w:p>
    <w:p w:rsidR="00BD1CBA" w:rsidRPr="00BD1CBA" w:rsidRDefault="00BD1CBA" w:rsidP="00BD1CBA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BD1CBA">
        <w:rPr>
          <w:rFonts w:ascii="Times New Roman" w:eastAsia="Times New Roman" w:hAnsi="Times New Roman" w:cs="Times New Roman"/>
          <w:lang w:eastAsia="ru-RU"/>
        </w:rPr>
        <w:t xml:space="preserve">ТИК Неклиновского района </w:t>
      </w:r>
    </w:p>
    <w:p w:rsidR="00BD1CBA" w:rsidRPr="00BD1CBA" w:rsidRDefault="00BD1CBA" w:rsidP="00BD1CBA">
      <w:pPr>
        <w:spacing w:after="0" w:line="36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BD1CBA">
        <w:rPr>
          <w:rFonts w:ascii="Times New Roman" w:eastAsia="Times New Roman" w:hAnsi="Times New Roman" w:cs="Times New Roman"/>
          <w:lang w:eastAsia="ru-RU"/>
        </w:rPr>
        <w:t>от 25.07.2012 г. № 32-14</w:t>
      </w:r>
    </w:p>
    <w:p w:rsidR="00BD1CBA" w:rsidRPr="00BD1CBA" w:rsidRDefault="00BD1CBA" w:rsidP="00BD1C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D1CBA" w:rsidRPr="00BD1CBA" w:rsidRDefault="00BD1CBA" w:rsidP="00BD1CBA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sz w:val="26"/>
          <w:lang w:eastAsia="ru-RU"/>
        </w:rPr>
      </w:pPr>
      <w:r w:rsidRPr="00BD1CBA">
        <w:rPr>
          <w:rFonts w:ascii="Times New Roman" w:eastAsia="Times New Roman" w:hAnsi="Times New Roman" w:cs="Times New Roman"/>
          <w:sz w:val="26"/>
          <w:lang w:eastAsia="ru-RU"/>
        </w:rPr>
        <w:t xml:space="preserve">Протокол </w:t>
      </w:r>
    </w:p>
    <w:p w:rsidR="00BD1CBA" w:rsidRPr="00BD1CBA" w:rsidRDefault="00BD1CBA" w:rsidP="00BD1CBA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sz w:val="26"/>
          <w:lang w:eastAsia="ru-RU"/>
        </w:rPr>
      </w:pPr>
      <w:r w:rsidRPr="00BD1CBA">
        <w:rPr>
          <w:rFonts w:ascii="Times New Roman" w:eastAsia="Times New Roman" w:hAnsi="Times New Roman" w:cs="Times New Roman"/>
          <w:sz w:val="26"/>
          <w:lang w:eastAsia="ru-RU"/>
        </w:rPr>
        <w:t xml:space="preserve">об итогах сбора подписей избирателей </w:t>
      </w:r>
    </w:p>
    <w:p w:rsidR="00BD1CBA" w:rsidRPr="00BD1CBA" w:rsidRDefault="00BD1CBA" w:rsidP="00BD1CBA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sz w:val="26"/>
          <w:lang w:eastAsia="ru-RU"/>
        </w:rPr>
      </w:pPr>
      <w:r w:rsidRPr="00BD1CBA">
        <w:rPr>
          <w:rFonts w:ascii="Times New Roman" w:eastAsia="Times New Roman" w:hAnsi="Times New Roman" w:cs="Times New Roman"/>
          <w:sz w:val="26"/>
          <w:lang w:eastAsia="ru-RU"/>
        </w:rPr>
        <w:t xml:space="preserve"> в поддержку выдвижения кандидата на должность главы</w:t>
      </w:r>
    </w:p>
    <w:p w:rsidR="00BD1CBA" w:rsidRPr="00BD1CBA" w:rsidRDefault="00BD1CBA" w:rsidP="00BD1C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C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_____________________________________________  сельского поселения </w:t>
      </w:r>
    </w:p>
    <w:p w:rsidR="00BD1CBA" w:rsidRPr="00BD1CBA" w:rsidRDefault="00BD1CBA" w:rsidP="00BD1C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CBA">
        <w:rPr>
          <w:rFonts w:ascii="Times New Roman" w:eastAsia="Times New Roman" w:hAnsi="Times New Roman" w:cs="Times New Roman"/>
          <w:sz w:val="16"/>
          <w:szCs w:val="16"/>
          <w:lang w:eastAsia="ru-RU"/>
        </w:rPr>
        <w:t>(</w:t>
      </w:r>
      <w:proofErr w:type="gramStart"/>
      <w:r w:rsidRPr="00BD1CBA">
        <w:rPr>
          <w:rFonts w:ascii="Times New Roman" w:eastAsia="Times New Roman" w:hAnsi="Times New Roman" w:cs="Times New Roman"/>
          <w:sz w:val="16"/>
          <w:szCs w:val="16"/>
          <w:lang w:eastAsia="ru-RU"/>
        </w:rPr>
        <w:t>наименовании</w:t>
      </w:r>
      <w:proofErr w:type="gramEnd"/>
      <w:r w:rsidRPr="00BD1CBA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сельского поселения)</w:t>
      </w:r>
    </w:p>
    <w:p w:rsidR="00BD1CBA" w:rsidRPr="00BD1CBA" w:rsidRDefault="00BD1CBA" w:rsidP="00BD1CB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1CB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Неклиновского района Ростовской области</w:t>
      </w:r>
    </w:p>
    <w:p w:rsidR="00BD1CBA" w:rsidRPr="00BD1CBA" w:rsidRDefault="00BD1CBA" w:rsidP="00BD1CBA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BD1CBA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</w:t>
      </w:r>
    </w:p>
    <w:p w:rsidR="00BD1CBA" w:rsidRPr="00BD1CBA" w:rsidRDefault="00BD1CBA" w:rsidP="00BD1CBA">
      <w:pPr>
        <w:spacing w:after="0" w:line="240" w:lineRule="auto"/>
        <w:rPr>
          <w:rFonts w:ascii="Courier New" w:eastAsia="Times New Roman" w:hAnsi="Courier New" w:cs="Courier New"/>
          <w:sz w:val="26"/>
          <w:szCs w:val="20"/>
          <w:lang w:eastAsia="ru-RU"/>
        </w:rPr>
      </w:pPr>
      <w:r w:rsidRPr="00BD1CBA">
        <w:rPr>
          <w:rFonts w:ascii="Courier New" w:eastAsia="Times New Roman" w:hAnsi="Courier New" w:cs="Courier New"/>
          <w:sz w:val="26"/>
          <w:szCs w:val="20"/>
          <w:lang w:eastAsia="ru-RU"/>
        </w:rPr>
        <w:t>___________________________________________________________</w:t>
      </w:r>
    </w:p>
    <w:p w:rsidR="00BD1CBA" w:rsidRPr="00BD1CBA" w:rsidRDefault="00BD1CBA" w:rsidP="00BD1CBA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vertAlign w:val="superscript"/>
          <w:lang w:eastAsia="ru-RU"/>
        </w:rPr>
      </w:pPr>
      <w:r w:rsidRPr="00BD1CBA">
        <w:rPr>
          <w:rFonts w:ascii="Times New Roman" w:eastAsia="Times New Roman" w:hAnsi="Times New Roman" w:cs="Times New Roman"/>
          <w:sz w:val="24"/>
          <w:vertAlign w:val="superscript"/>
          <w:lang w:eastAsia="ru-RU"/>
        </w:rPr>
        <w:t>(фамилия, имя, отчество)</w:t>
      </w:r>
    </w:p>
    <w:p w:rsidR="00BD1CBA" w:rsidRPr="00BD1CBA" w:rsidRDefault="00BD1CBA" w:rsidP="00BD1CBA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vertAlign w:val="superscript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6"/>
        <w:gridCol w:w="2646"/>
        <w:gridCol w:w="3730"/>
        <w:gridCol w:w="2629"/>
      </w:tblGrid>
      <w:tr w:rsidR="00BD1CBA" w:rsidRPr="00BD1CBA" w:rsidTr="00C60AF0">
        <w:tblPrEx>
          <w:tblCellMar>
            <w:top w:w="0" w:type="dxa"/>
            <w:bottom w:w="0" w:type="dxa"/>
          </w:tblCellMar>
        </w:tblPrEx>
        <w:tc>
          <w:tcPr>
            <w:tcW w:w="586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</w:pPr>
            <w:r w:rsidRPr="00BD1CBA"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  <w:t>№</w:t>
            </w:r>
          </w:p>
        </w:tc>
        <w:tc>
          <w:tcPr>
            <w:tcW w:w="2964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</w:pPr>
            <w:r w:rsidRPr="00BD1CBA"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  <w:t xml:space="preserve">Номер папки </w:t>
            </w:r>
          </w:p>
        </w:tc>
        <w:tc>
          <w:tcPr>
            <w:tcW w:w="4044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</w:pPr>
            <w:r w:rsidRPr="00BD1CBA"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  <w:t xml:space="preserve">Количество представляемых подписных листов </w:t>
            </w:r>
          </w:p>
        </w:tc>
        <w:tc>
          <w:tcPr>
            <w:tcW w:w="2739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</w:pPr>
            <w:r w:rsidRPr="00BD1CBA"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  <w:t xml:space="preserve">Количество </w:t>
            </w:r>
          </w:p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</w:pPr>
            <w:r w:rsidRPr="00BD1CBA">
              <w:rPr>
                <w:rFonts w:ascii="Times New Roman" w:eastAsia="Times New Roman" w:hAnsi="Times New Roman" w:cs="Times New Roman"/>
                <w:b/>
                <w:bCs/>
                <w:sz w:val="24"/>
                <w:lang w:eastAsia="ru-RU"/>
              </w:rPr>
              <w:t xml:space="preserve">представляемых подписей </w:t>
            </w:r>
          </w:p>
        </w:tc>
      </w:tr>
      <w:tr w:rsidR="00BD1CBA" w:rsidRPr="00BD1CBA" w:rsidTr="00C60AF0">
        <w:tblPrEx>
          <w:tblCellMar>
            <w:top w:w="0" w:type="dxa"/>
            <w:bottom w:w="0" w:type="dxa"/>
          </w:tblCellMar>
        </w:tblPrEx>
        <w:tc>
          <w:tcPr>
            <w:tcW w:w="586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  <w:r w:rsidRPr="00BD1CBA"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  <w:t>1.</w:t>
            </w:r>
          </w:p>
        </w:tc>
        <w:tc>
          <w:tcPr>
            <w:tcW w:w="2964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  <w:r w:rsidRPr="00BD1CBA"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  <w:t>2.</w:t>
            </w:r>
          </w:p>
        </w:tc>
        <w:tc>
          <w:tcPr>
            <w:tcW w:w="4044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  <w:r w:rsidRPr="00BD1CBA"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  <w:t>3.</w:t>
            </w:r>
          </w:p>
        </w:tc>
        <w:tc>
          <w:tcPr>
            <w:tcW w:w="2739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  <w:r w:rsidRPr="00BD1CBA"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  <w:t>4.</w:t>
            </w:r>
          </w:p>
        </w:tc>
      </w:tr>
      <w:tr w:rsidR="00BD1CBA" w:rsidRPr="00BD1CBA" w:rsidTr="00C60AF0">
        <w:tblPrEx>
          <w:tblCellMar>
            <w:top w:w="0" w:type="dxa"/>
            <w:bottom w:w="0" w:type="dxa"/>
          </w:tblCellMar>
        </w:tblPrEx>
        <w:tc>
          <w:tcPr>
            <w:tcW w:w="586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964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4044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739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</w:tr>
      <w:tr w:rsidR="00BD1CBA" w:rsidRPr="00BD1CBA" w:rsidTr="00C60AF0">
        <w:tblPrEx>
          <w:tblCellMar>
            <w:top w:w="0" w:type="dxa"/>
            <w:bottom w:w="0" w:type="dxa"/>
          </w:tblCellMar>
        </w:tblPrEx>
        <w:tc>
          <w:tcPr>
            <w:tcW w:w="586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964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4044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739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</w:tr>
      <w:tr w:rsidR="00BD1CBA" w:rsidRPr="00BD1CBA" w:rsidTr="00C60AF0">
        <w:tblPrEx>
          <w:tblCellMar>
            <w:top w:w="0" w:type="dxa"/>
            <w:bottom w:w="0" w:type="dxa"/>
          </w:tblCellMar>
        </w:tblPrEx>
        <w:tc>
          <w:tcPr>
            <w:tcW w:w="586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964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4044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739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</w:tr>
      <w:tr w:rsidR="00BD1CBA" w:rsidRPr="00BD1CBA" w:rsidTr="00C60AF0">
        <w:tblPrEx>
          <w:tblCellMar>
            <w:top w:w="0" w:type="dxa"/>
            <w:bottom w:w="0" w:type="dxa"/>
          </w:tblCellMar>
        </w:tblPrEx>
        <w:tc>
          <w:tcPr>
            <w:tcW w:w="586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964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4044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739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</w:tr>
      <w:tr w:rsidR="00BD1CBA" w:rsidRPr="00BD1CBA" w:rsidTr="00C60AF0">
        <w:tblPrEx>
          <w:tblCellMar>
            <w:top w:w="0" w:type="dxa"/>
            <w:bottom w:w="0" w:type="dxa"/>
          </w:tblCellMar>
        </w:tblPrEx>
        <w:tc>
          <w:tcPr>
            <w:tcW w:w="586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964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4044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739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</w:tr>
      <w:tr w:rsidR="00BD1CBA" w:rsidRPr="00BD1CBA" w:rsidTr="00C60AF0">
        <w:tblPrEx>
          <w:tblCellMar>
            <w:top w:w="0" w:type="dxa"/>
            <w:bottom w:w="0" w:type="dxa"/>
          </w:tblCellMar>
        </w:tblPrEx>
        <w:tc>
          <w:tcPr>
            <w:tcW w:w="586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964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4044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739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</w:tr>
      <w:tr w:rsidR="00BD1CBA" w:rsidRPr="00BD1CBA" w:rsidTr="00C60AF0">
        <w:tblPrEx>
          <w:tblCellMar>
            <w:top w:w="0" w:type="dxa"/>
            <w:bottom w:w="0" w:type="dxa"/>
          </w:tblCellMar>
        </w:tblPrEx>
        <w:tc>
          <w:tcPr>
            <w:tcW w:w="586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964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4044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739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</w:tr>
      <w:tr w:rsidR="00BD1CBA" w:rsidRPr="00BD1CBA" w:rsidTr="00C60AF0">
        <w:tblPrEx>
          <w:tblCellMar>
            <w:top w:w="0" w:type="dxa"/>
            <w:bottom w:w="0" w:type="dxa"/>
          </w:tblCellMar>
        </w:tblPrEx>
        <w:tc>
          <w:tcPr>
            <w:tcW w:w="586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964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4044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739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</w:tr>
      <w:tr w:rsidR="00BD1CBA" w:rsidRPr="00BD1CBA" w:rsidTr="00C60AF0">
        <w:tblPrEx>
          <w:tblCellMar>
            <w:top w:w="0" w:type="dxa"/>
            <w:bottom w:w="0" w:type="dxa"/>
          </w:tblCellMar>
        </w:tblPrEx>
        <w:tc>
          <w:tcPr>
            <w:tcW w:w="586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964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4044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739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</w:tr>
      <w:tr w:rsidR="00BD1CBA" w:rsidRPr="00BD1CBA" w:rsidTr="00C60AF0">
        <w:tblPrEx>
          <w:tblCellMar>
            <w:top w:w="0" w:type="dxa"/>
            <w:bottom w:w="0" w:type="dxa"/>
          </w:tblCellMar>
        </w:tblPrEx>
        <w:tc>
          <w:tcPr>
            <w:tcW w:w="586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964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4044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739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</w:tr>
      <w:tr w:rsidR="00BD1CBA" w:rsidRPr="00BD1CBA" w:rsidTr="00C60AF0">
        <w:tblPrEx>
          <w:tblCellMar>
            <w:top w:w="0" w:type="dxa"/>
            <w:bottom w:w="0" w:type="dxa"/>
          </w:tblCellMar>
        </w:tblPrEx>
        <w:tc>
          <w:tcPr>
            <w:tcW w:w="586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964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4044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739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</w:tr>
      <w:tr w:rsidR="00BD1CBA" w:rsidRPr="00BD1CBA" w:rsidTr="00C60AF0">
        <w:tblPrEx>
          <w:tblCellMar>
            <w:top w:w="0" w:type="dxa"/>
            <w:bottom w:w="0" w:type="dxa"/>
          </w:tblCellMar>
        </w:tblPrEx>
        <w:tc>
          <w:tcPr>
            <w:tcW w:w="586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964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4044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  <w:tc>
          <w:tcPr>
            <w:tcW w:w="2739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vertAlign w:val="superscript"/>
                <w:lang w:eastAsia="ru-RU"/>
              </w:rPr>
            </w:pPr>
          </w:p>
        </w:tc>
      </w:tr>
      <w:tr w:rsidR="00BD1CBA" w:rsidRPr="00BD1CBA" w:rsidTr="00C60AF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550" w:type="dxa"/>
            <w:gridSpan w:val="2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  <w:r w:rsidRPr="00BD1CBA">
              <w:rPr>
                <w:rFonts w:ascii="Times New Roman" w:eastAsia="Times New Roman" w:hAnsi="Times New Roman" w:cs="Times New Roman"/>
                <w:sz w:val="28"/>
                <w:lang w:eastAsia="ru-RU"/>
              </w:rPr>
              <w:t>Итого:</w:t>
            </w:r>
          </w:p>
        </w:tc>
        <w:tc>
          <w:tcPr>
            <w:tcW w:w="4044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</w:tc>
        <w:tc>
          <w:tcPr>
            <w:tcW w:w="2739" w:type="dxa"/>
          </w:tcPr>
          <w:p w:rsidR="00BD1CBA" w:rsidRPr="00BD1CBA" w:rsidRDefault="00BD1CBA" w:rsidP="00BD1CBA">
            <w:pPr>
              <w:widowControl w:val="0"/>
              <w:autoSpaceDE w:val="0"/>
              <w:autoSpaceDN w:val="0"/>
              <w:adjustRightInd w:val="0"/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lang w:eastAsia="ru-RU"/>
              </w:rPr>
            </w:pPr>
          </w:p>
        </w:tc>
      </w:tr>
    </w:tbl>
    <w:p w:rsidR="00BD1CBA" w:rsidRPr="00BD1CBA" w:rsidRDefault="00BD1CBA" w:rsidP="00BD1CBA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vertAlign w:val="superscript"/>
          <w:lang w:eastAsia="ru-RU"/>
        </w:rPr>
      </w:pPr>
    </w:p>
    <w:p w:rsidR="00BD1CBA" w:rsidRPr="00BD1CBA" w:rsidRDefault="00BD1CBA" w:rsidP="00BD1CBA">
      <w:pPr>
        <w:widowControl w:val="0"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vertAlign w:val="superscript"/>
          <w:lang w:eastAsia="ru-RU"/>
        </w:rPr>
      </w:pPr>
    </w:p>
    <w:p w:rsidR="00BD1CBA" w:rsidRPr="00BD1CBA" w:rsidRDefault="00BD1CBA" w:rsidP="00BD1CBA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BD1CBA">
        <w:rPr>
          <w:rFonts w:ascii="Times New Roman" w:eastAsia="Times New Roman" w:hAnsi="Times New Roman" w:cs="Times New Roman"/>
          <w:sz w:val="24"/>
          <w:lang w:eastAsia="ru-RU"/>
        </w:rPr>
        <w:t xml:space="preserve">Кандидат </w:t>
      </w:r>
    </w:p>
    <w:p w:rsidR="00BD1CBA" w:rsidRPr="00BD1CBA" w:rsidRDefault="00BD1CBA" w:rsidP="00BD1CBA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proofErr w:type="gramStart"/>
      <w:r w:rsidRPr="00BD1CBA">
        <w:rPr>
          <w:rFonts w:ascii="Times New Roman" w:eastAsia="Times New Roman" w:hAnsi="Times New Roman" w:cs="Times New Roman"/>
          <w:sz w:val="24"/>
          <w:lang w:eastAsia="ru-RU"/>
        </w:rPr>
        <w:lastRenderedPageBreak/>
        <w:t>(Уполномоченный представитель</w:t>
      </w:r>
      <w:proofErr w:type="gramEnd"/>
    </w:p>
    <w:p w:rsidR="00BD1CBA" w:rsidRPr="00BD1CBA" w:rsidRDefault="00BD1CBA" w:rsidP="00BD1CBA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BD1CBA">
        <w:rPr>
          <w:rFonts w:ascii="Times New Roman" w:eastAsia="Times New Roman" w:hAnsi="Times New Roman" w:cs="Times New Roman"/>
          <w:sz w:val="24"/>
          <w:lang w:eastAsia="ru-RU"/>
        </w:rPr>
        <w:t>избирательного объединения)</w:t>
      </w:r>
    </w:p>
    <w:p w:rsidR="00BD1CBA" w:rsidRPr="00BD1CBA" w:rsidRDefault="00BD1CBA" w:rsidP="00BD1CBA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lang w:eastAsia="ru-RU"/>
        </w:rPr>
      </w:pPr>
      <w:r w:rsidRPr="00BD1CBA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BD1CBA">
        <w:rPr>
          <w:rFonts w:ascii="Times New Roman" w:eastAsia="Times New Roman" w:hAnsi="Times New Roman" w:cs="Times New Roman"/>
          <w:lang w:eastAsia="ru-RU"/>
        </w:rPr>
        <w:t xml:space="preserve">  </w:t>
      </w:r>
    </w:p>
    <w:p w:rsidR="00BD1CBA" w:rsidRPr="00BD1CBA" w:rsidRDefault="00BD1CBA" w:rsidP="00BD1CBA">
      <w:pPr>
        <w:widowControl w:val="0"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 w:cs="Times New Roman"/>
          <w:sz w:val="26"/>
          <w:lang w:eastAsia="ru-RU"/>
        </w:rPr>
      </w:pPr>
      <w:r w:rsidRPr="00BD1CBA">
        <w:rPr>
          <w:rFonts w:ascii="Times New Roman" w:eastAsia="Times New Roman" w:hAnsi="Times New Roman" w:cs="Times New Roman"/>
          <w:lang w:eastAsia="ru-RU"/>
        </w:rPr>
        <w:t xml:space="preserve">                  </w:t>
      </w:r>
      <w:r w:rsidRPr="00BD1CBA">
        <w:rPr>
          <w:rFonts w:ascii="Times New Roman" w:eastAsia="Times New Roman" w:hAnsi="Times New Roman" w:cs="Times New Roman"/>
          <w:sz w:val="26"/>
          <w:lang w:eastAsia="ru-RU"/>
        </w:rPr>
        <w:t xml:space="preserve">________________    _________________      __________________________ </w:t>
      </w:r>
    </w:p>
    <w:p w:rsidR="00BD1CBA" w:rsidRPr="00BD1CBA" w:rsidRDefault="00BD1CBA" w:rsidP="00BD1CBA">
      <w:pPr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BD1CBA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число, месяц, год                                  подпись                                                       фамилия, имя, отчество  кандидата</w:t>
      </w:r>
    </w:p>
    <w:p w:rsidR="00BD1CBA" w:rsidRPr="00BD1CBA" w:rsidRDefault="00BD1CBA" w:rsidP="00BD1CBA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B4D47"/>
    <w:multiLevelType w:val="hybridMultilevel"/>
    <w:tmpl w:val="C8D2D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CBA"/>
    <w:rsid w:val="004E5F9C"/>
    <w:rsid w:val="00BD1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2017-02-09T05:51:00Z</dcterms:created>
  <dcterms:modified xsi:type="dcterms:W3CDTF">2017-02-09T05:51:00Z</dcterms:modified>
</cp:coreProperties>
</file>