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525" w:rsidRDefault="00E90525" w:rsidP="00E90525">
      <w:pPr>
        <w:pStyle w:val="Postan"/>
        <w:ind w:left="426"/>
        <w:rPr>
          <w:szCs w:val="28"/>
          <w:lang w:val="en-US"/>
        </w:rPr>
      </w:pPr>
      <w:r w:rsidRPr="00710B5E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5" o:title=""/>
          </v:shape>
          <o:OLEObject Type="Embed" ProgID="Word.Picture.8" ShapeID="_x0000_i1025" DrawAspect="Content" ObjectID="_1751204213" r:id="rId6"/>
        </w:object>
      </w:r>
    </w:p>
    <w:tbl>
      <w:tblPr>
        <w:tblW w:w="993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936"/>
        <w:gridCol w:w="3023"/>
        <w:gridCol w:w="1971"/>
      </w:tblGrid>
      <w:tr w:rsidR="00E90525" w:rsidTr="00E90525">
        <w:trPr>
          <w:trHeight w:val="730"/>
        </w:trPr>
        <w:tc>
          <w:tcPr>
            <w:tcW w:w="9923" w:type="dxa"/>
            <w:gridSpan w:val="3"/>
            <w:hideMark/>
          </w:tcPr>
          <w:p w:rsidR="00E90525" w:rsidRDefault="00992C94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pict>
                <v:group id="Группа 1" o:spid="_x0000_s1026" style="position:absolute;left:0;text-align:left;margin-left:11.05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" o:allowincell="f">
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</v:group>
              </w:pict>
            </w:r>
            <w:r w:rsidR="00E90525">
              <w:rPr>
                <w:b/>
                <w:noProof/>
                <w:szCs w:val="28"/>
              </w:rPr>
              <w:t>ТЕРРИТОРИАЛЬНАЯ</w:t>
            </w:r>
            <w:r w:rsidR="00E90525">
              <w:rPr>
                <w:b/>
                <w:szCs w:val="28"/>
              </w:rPr>
              <w:t xml:space="preserve"> ИЗБИРАТЕЛЬНАЯ КОМИССИЯ</w:t>
            </w:r>
          </w:p>
          <w:p w:rsidR="001834DA" w:rsidRPr="001834DA" w:rsidRDefault="00E90525" w:rsidP="001834DA">
            <w:pPr>
              <w:pStyle w:val="Postan"/>
              <w:spacing w:line="256" w:lineRule="auto"/>
              <w:ind w:left="426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E90525" w:rsidTr="00E90525">
        <w:tc>
          <w:tcPr>
            <w:tcW w:w="4932" w:type="dxa"/>
          </w:tcPr>
          <w:p w:rsidR="00E90525" w:rsidRDefault="00E90525">
            <w:pPr>
              <w:pStyle w:val="Postan"/>
              <w:spacing w:line="256" w:lineRule="auto"/>
              <w:ind w:left="426"/>
              <w:rPr>
                <w:szCs w:val="28"/>
              </w:rPr>
            </w:pPr>
          </w:p>
        </w:tc>
        <w:tc>
          <w:tcPr>
            <w:tcW w:w="3021" w:type="dxa"/>
          </w:tcPr>
          <w:p w:rsidR="00E90525" w:rsidRDefault="00E90525">
            <w:pPr>
              <w:pStyle w:val="Postan"/>
              <w:spacing w:line="256" w:lineRule="auto"/>
              <w:ind w:left="426"/>
              <w:rPr>
                <w:szCs w:val="28"/>
              </w:rPr>
            </w:pPr>
          </w:p>
        </w:tc>
        <w:tc>
          <w:tcPr>
            <w:tcW w:w="1970" w:type="dxa"/>
          </w:tcPr>
          <w:p w:rsidR="00E90525" w:rsidRDefault="00E90525">
            <w:pPr>
              <w:pStyle w:val="Postan"/>
              <w:spacing w:line="256" w:lineRule="auto"/>
              <w:ind w:left="426"/>
              <w:rPr>
                <w:szCs w:val="28"/>
              </w:rPr>
            </w:pPr>
          </w:p>
        </w:tc>
      </w:tr>
    </w:tbl>
    <w:p w:rsidR="00E90525" w:rsidRPr="00E90525" w:rsidRDefault="00E90525" w:rsidP="00E90525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052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90525" w:rsidRPr="00E90525" w:rsidRDefault="00460606" w:rsidP="00E9052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13</w:t>
      </w:r>
      <w:r w:rsidR="00185127">
        <w:rPr>
          <w:rFonts w:ascii="Times New Roman" w:hAnsi="Times New Roman" w:cs="Times New Roman"/>
          <w:sz w:val="28"/>
          <w:szCs w:val="28"/>
        </w:rPr>
        <w:t xml:space="preserve"> июля </w:t>
      </w:r>
      <w:r w:rsidR="00E90525">
        <w:rPr>
          <w:rFonts w:ascii="Times New Roman" w:hAnsi="Times New Roman" w:cs="Times New Roman"/>
          <w:sz w:val="28"/>
          <w:szCs w:val="28"/>
        </w:rPr>
        <w:t>2023г.</w:t>
      </w:r>
      <w:r w:rsidR="00E90525" w:rsidRPr="00E90525">
        <w:rPr>
          <w:rFonts w:ascii="Times New Roman" w:hAnsi="Times New Roman" w:cs="Times New Roman"/>
          <w:sz w:val="28"/>
          <w:szCs w:val="28"/>
        </w:rPr>
        <w:tab/>
      </w:r>
      <w:r w:rsidR="00E90525" w:rsidRPr="00E90525">
        <w:rPr>
          <w:rFonts w:ascii="Times New Roman" w:hAnsi="Times New Roman" w:cs="Times New Roman"/>
          <w:sz w:val="28"/>
          <w:szCs w:val="28"/>
        </w:rPr>
        <w:tab/>
      </w:r>
      <w:r w:rsidR="00E90525" w:rsidRPr="00E90525">
        <w:rPr>
          <w:rFonts w:ascii="Times New Roman" w:hAnsi="Times New Roman" w:cs="Times New Roman"/>
          <w:sz w:val="28"/>
          <w:szCs w:val="28"/>
        </w:rPr>
        <w:tab/>
      </w:r>
      <w:r w:rsidR="00E90525" w:rsidRPr="00E90525">
        <w:rPr>
          <w:rFonts w:ascii="Times New Roman" w:hAnsi="Times New Roman" w:cs="Times New Roman"/>
          <w:sz w:val="28"/>
          <w:szCs w:val="28"/>
        </w:rPr>
        <w:tab/>
      </w:r>
      <w:r w:rsidR="00E90525" w:rsidRPr="00E90525">
        <w:rPr>
          <w:rFonts w:ascii="Times New Roman" w:hAnsi="Times New Roman" w:cs="Times New Roman"/>
          <w:sz w:val="28"/>
          <w:szCs w:val="28"/>
        </w:rPr>
        <w:tab/>
      </w:r>
      <w:r w:rsidR="00E90525" w:rsidRPr="00E90525">
        <w:rPr>
          <w:rFonts w:ascii="Times New Roman" w:hAnsi="Times New Roman" w:cs="Times New Roman"/>
          <w:sz w:val="28"/>
          <w:szCs w:val="28"/>
        </w:rPr>
        <w:tab/>
      </w:r>
      <w:r w:rsidR="00E90525" w:rsidRPr="00E90525">
        <w:rPr>
          <w:rFonts w:ascii="Times New Roman" w:hAnsi="Times New Roman" w:cs="Times New Roman"/>
          <w:sz w:val="28"/>
          <w:szCs w:val="28"/>
        </w:rPr>
        <w:tab/>
      </w:r>
      <w:r w:rsidR="0052524F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</w:t>
      </w:r>
      <w:r w:rsidR="00E90525" w:rsidRPr="00E9052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№ </w:t>
      </w:r>
      <w:r w:rsidR="00185127">
        <w:rPr>
          <w:rFonts w:ascii="Times New Roman" w:hAnsi="Times New Roman" w:cs="Times New Roman"/>
          <w:color w:val="000000" w:themeColor="text1"/>
          <w:sz w:val="28"/>
          <w:szCs w:val="28"/>
        </w:rPr>
        <w:t>86</w:t>
      </w:r>
      <w:r w:rsidR="00E90525">
        <w:rPr>
          <w:rFonts w:ascii="Times New Roman" w:hAnsi="Times New Roman" w:cs="Times New Roman"/>
          <w:color w:val="000000" w:themeColor="text1"/>
          <w:sz w:val="28"/>
          <w:szCs w:val="28"/>
        </w:rPr>
        <w:t>-</w:t>
      </w:r>
      <w:r w:rsidR="00185127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</w:p>
    <w:p w:rsidR="00E90525" w:rsidRPr="00E90525" w:rsidRDefault="00E90525" w:rsidP="00E90525">
      <w:pPr>
        <w:ind w:left="426"/>
        <w:jc w:val="center"/>
        <w:rPr>
          <w:rFonts w:ascii="Times New Roman" w:hAnsi="Times New Roman" w:cs="Times New Roman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E90525" w:rsidRPr="00E90525" w:rsidRDefault="00E90525" w:rsidP="00E90525">
      <w:pPr>
        <w:tabs>
          <w:tab w:val="left" w:pos="7559"/>
        </w:tabs>
        <w:ind w:left="1918" w:right="1894"/>
        <w:rPr>
          <w:rFonts w:ascii="Times New Roman" w:hAnsi="Times New Roman" w:cs="Times New Roman"/>
          <w:b/>
          <w:bCs/>
          <w:sz w:val="28"/>
          <w:szCs w:val="28"/>
        </w:rPr>
      </w:pPr>
      <w:r w:rsidRPr="00E90525">
        <w:rPr>
          <w:rFonts w:ascii="Times New Roman" w:hAnsi="Times New Roman" w:cs="Times New Roman"/>
          <w:b/>
          <w:bCs/>
          <w:sz w:val="28"/>
          <w:szCs w:val="28"/>
        </w:rPr>
        <w:t>О сборе предложений для дополнительного зачисления в резерв составов участковых комиссий</w:t>
      </w:r>
      <w:r w:rsidR="00992C9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90525">
        <w:rPr>
          <w:rFonts w:ascii="Times New Roman" w:hAnsi="Times New Roman" w:cs="Times New Roman"/>
          <w:b/>
          <w:bCs/>
          <w:sz w:val="28"/>
          <w:szCs w:val="28"/>
        </w:rPr>
        <w:t>на территории Неклиновского района Ростовской области</w:t>
      </w:r>
    </w:p>
    <w:p w:rsidR="00E90525" w:rsidRPr="00E90525" w:rsidRDefault="00E90525" w:rsidP="00E90525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0525">
        <w:rPr>
          <w:rFonts w:ascii="Times New Roman" w:hAnsi="Times New Roman" w:cs="Times New Roman"/>
          <w:bCs/>
          <w:spacing w:val="20"/>
          <w:sz w:val="28"/>
          <w:szCs w:val="28"/>
        </w:rPr>
        <w:t>В связи с назначением</w:t>
      </w:r>
      <w:r>
        <w:rPr>
          <w:rFonts w:ascii="Times New Roman" w:hAnsi="Times New Roman" w:cs="Times New Roman"/>
          <w:sz w:val="28"/>
          <w:szCs w:val="28"/>
        </w:rPr>
        <w:t xml:space="preserve"> выборов депутатов Законодательного собрания Ростовской области седьмого созыва</w:t>
      </w:r>
      <w:r w:rsidR="00265E9B">
        <w:rPr>
          <w:rFonts w:ascii="Times New Roman" w:hAnsi="Times New Roman" w:cs="Times New Roman"/>
          <w:sz w:val="28"/>
          <w:szCs w:val="28"/>
        </w:rPr>
        <w:t xml:space="preserve">, руководствуясь пунктом 9 </w:t>
      </w:r>
      <w:r w:rsidR="001834DA">
        <w:rPr>
          <w:rFonts w:ascii="Times New Roman" w:hAnsi="Times New Roman" w:cs="Times New Roman"/>
          <w:sz w:val="28"/>
          <w:szCs w:val="28"/>
        </w:rPr>
        <w:t>с</w:t>
      </w:r>
      <w:r w:rsidR="00265E9B">
        <w:rPr>
          <w:rFonts w:ascii="Times New Roman" w:hAnsi="Times New Roman" w:cs="Times New Roman"/>
          <w:sz w:val="28"/>
          <w:szCs w:val="28"/>
        </w:rPr>
        <w:t xml:space="preserve">татьи 26, пункта 5.1 статьи 27 Федерального закона </w:t>
      </w:r>
      <w:r w:rsidRPr="00E90525">
        <w:rPr>
          <w:rFonts w:ascii="Times New Roman" w:hAnsi="Times New Roman" w:cs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</w:t>
      </w:r>
      <w:r w:rsidR="00992C94">
        <w:rPr>
          <w:rFonts w:ascii="Times New Roman" w:hAnsi="Times New Roman" w:cs="Times New Roman"/>
          <w:sz w:val="28"/>
          <w:szCs w:val="28"/>
        </w:rPr>
        <w:t xml:space="preserve"> </w:t>
      </w:r>
      <w:r w:rsidRPr="00E90525">
        <w:rPr>
          <w:rFonts w:ascii="Times New Roman" w:hAnsi="Times New Roman" w:cs="Times New Roman"/>
          <w:sz w:val="28"/>
          <w:szCs w:val="28"/>
        </w:rPr>
        <w:t>пункт</w:t>
      </w:r>
      <w:r w:rsidR="00265E9B">
        <w:rPr>
          <w:rFonts w:ascii="Times New Roman" w:hAnsi="Times New Roman" w:cs="Times New Roman"/>
          <w:sz w:val="28"/>
          <w:szCs w:val="28"/>
        </w:rPr>
        <w:t xml:space="preserve">ом 12 </w:t>
      </w:r>
      <w:r w:rsidRPr="00E90525">
        <w:rPr>
          <w:rFonts w:ascii="Times New Roman" w:hAnsi="Times New Roman" w:cs="Times New Roman"/>
          <w:sz w:val="28"/>
          <w:szCs w:val="28"/>
        </w:rPr>
        <w:t>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</w:t>
      </w:r>
      <w:proofErr w:type="gramEnd"/>
      <w:r w:rsidRPr="00E90525">
        <w:rPr>
          <w:rFonts w:ascii="Times New Roman" w:hAnsi="Times New Roman" w:cs="Times New Roman"/>
          <w:sz w:val="28"/>
          <w:szCs w:val="28"/>
        </w:rPr>
        <w:t xml:space="preserve"> постановлением Центральной избирательной комиссии Российской Федерации от 05.12.2012 № 152/1137-6, постановлением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комиссии»,</w:t>
      </w:r>
    </w:p>
    <w:p w:rsidR="00E90525" w:rsidRPr="00E90525" w:rsidRDefault="00E90525" w:rsidP="00E90525">
      <w:pPr>
        <w:tabs>
          <w:tab w:val="left" w:pos="7200"/>
        </w:tabs>
        <w:spacing w:after="240"/>
        <w:jc w:val="both"/>
        <w:rPr>
          <w:rFonts w:ascii="Times New Roman" w:hAnsi="Times New Roman" w:cs="Times New Roman"/>
          <w:spacing w:val="20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</w:t>
      </w:r>
      <w:r w:rsidR="00992C94">
        <w:rPr>
          <w:rFonts w:ascii="Times New Roman" w:hAnsi="Times New Roman" w:cs="Times New Roman"/>
          <w:sz w:val="28"/>
          <w:szCs w:val="28"/>
        </w:rPr>
        <w:t xml:space="preserve"> </w:t>
      </w:r>
      <w:r w:rsidRPr="00E90525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E90525" w:rsidRPr="00E90525" w:rsidRDefault="00E90525" w:rsidP="0018512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1. </w:t>
      </w:r>
      <w:r w:rsidR="00265E9B">
        <w:rPr>
          <w:rFonts w:ascii="Times New Roman" w:hAnsi="Times New Roman" w:cs="Times New Roman"/>
          <w:sz w:val="28"/>
          <w:szCs w:val="28"/>
        </w:rPr>
        <w:t>Провести</w:t>
      </w:r>
      <w:r w:rsidRPr="00E90525">
        <w:rPr>
          <w:rFonts w:ascii="Times New Roman" w:hAnsi="Times New Roman" w:cs="Times New Roman"/>
          <w:sz w:val="28"/>
          <w:szCs w:val="28"/>
        </w:rPr>
        <w:t xml:space="preserve"> сбор предложений для дополнительного зачисления в резерв составов участковых комиссий на территории </w:t>
      </w:r>
      <w:r w:rsidRPr="00E90525">
        <w:rPr>
          <w:rFonts w:ascii="Times New Roman" w:hAnsi="Times New Roman" w:cs="Times New Roman"/>
          <w:bCs/>
          <w:sz w:val="28"/>
          <w:szCs w:val="28"/>
        </w:rPr>
        <w:t>Неклиновского района Ростовской области</w:t>
      </w:r>
      <w:r w:rsidR="00265E9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E90525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Pr="00265E9B">
        <w:rPr>
          <w:rFonts w:ascii="Times New Roman" w:hAnsi="Times New Roman" w:cs="Times New Roman"/>
          <w:b/>
          <w:sz w:val="28"/>
          <w:szCs w:val="28"/>
        </w:rPr>
        <w:t>с 2</w:t>
      </w:r>
      <w:r w:rsidR="00265E9B" w:rsidRPr="00265E9B">
        <w:rPr>
          <w:rFonts w:ascii="Times New Roman" w:hAnsi="Times New Roman" w:cs="Times New Roman"/>
          <w:b/>
          <w:sz w:val="28"/>
          <w:szCs w:val="28"/>
        </w:rPr>
        <w:t>1 июл</w:t>
      </w:r>
      <w:r w:rsidRPr="00265E9B">
        <w:rPr>
          <w:rFonts w:ascii="Times New Roman" w:hAnsi="Times New Roman" w:cs="Times New Roman"/>
          <w:b/>
          <w:sz w:val="28"/>
          <w:szCs w:val="28"/>
        </w:rPr>
        <w:t>я202</w:t>
      </w:r>
      <w:r w:rsidR="00265E9B" w:rsidRPr="00265E9B">
        <w:rPr>
          <w:rFonts w:ascii="Times New Roman" w:hAnsi="Times New Roman" w:cs="Times New Roman"/>
          <w:b/>
          <w:sz w:val="28"/>
          <w:szCs w:val="28"/>
        </w:rPr>
        <w:t>3</w:t>
      </w:r>
      <w:r w:rsidRPr="00265E9B">
        <w:rPr>
          <w:rFonts w:ascii="Times New Roman" w:hAnsi="Times New Roman" w:cs="Times New Roman"/>
          <w:b/>
          <w:sz w:val="28"/>
          <w:szCs w:val="28"/>
        </w:rPr>
        <w:t xml:space="preserve"> года</w:t>
      </w:r>
      <w:r w:rsidR="00992C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65E9B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265E9B" w:rsidRPr="00265E9B">
        <w:rPr>
          <w:rFonts w:ascii="Times New Roman" w:hAnsi="Times New Roman" w:cs="Times New Roman"/>
          <w:b/>
          <w:sz w:val="28"/>
          <w:szCs w:val="28"/>
        </w:rPr>
        <w:t>10 августа 2</w:t>
      </w:r>
      <w:r w:rsidRPr="00265E9B">
        <w:rPr>
          <w:rFonts w:ascii="Times New Roman" w:hAnsi="Times New Roman" w:cs="Times New Roman"/>
          <w:b/>
          <w:sz w:val="28"/>
          <w:szCs w:val="28"/>
        </w:rPr>
        <w:t>02</w:t>
      </w:r>
      <w:r w:rsidR="00265E9B" w:rsidRPr="00265E9B">
        <w:rPr>
          <w:rFonts w:ascii="Times New Roman" w:hAnsi="Times New Roman" w:cs="Times New Roman"/>
          <w:b/>
          <w:sz w:val="28"/>
          <w:szCs w:val="28"/>
        </w:rPr>
        <w:t>3</w:t>
      </w:r>
      <w:r w:rsidRPr="00265E9B">
        <w:rPr>
          <w:rFonts w:ascii="Times New Roman" w:hAnsi="Times New Roman" w:cs="Times New Roman"/>
          <w:b/>
          <w:sz w:val="28"/>
          <w:szCs w:val="28"/>
        </w:rPr>
        <w:t xml:space="preserve"> года.</w:t>
      </w:r>
    </w:p>
    <w:p w:rsidR="00E90525" w:rsidRPr="00E90525" w:rsidRDefault="00E90525" w:rsidP="0018512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2.Утвердить текст информационного сообщения Территориальной избирательной комиссии Неклиновского района Ростовской области о сборе предложений по кандидатурам для дополнительного зачисления в резерв составов участковых комиссий Неклиновского района Ростовской области в соответствии с приложением (прилагается).</w:t>
      </w:r>
    </w:p>
    <w:p w:rsidR="00E90525" w:rsidRPr="00E90525" w:rsidRDefault="00E90525" w:rsidP="00185127">
      <w:pPr>
        <w:jc w:val="both"/>
        <w:rPr>
          <w:rFonts w:ascii="Times New Roman" w:hAnsi="Times New Roman" w:cs="Times New Roman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3. </w:t>
      </w:r>
      <w:proofErr w:type="gramStart"/>
      <w:r w:rsidRPr="00E90525">
        <w:rPr>
          <w:rFonts w:ascii="Times New Roman" w:hAnsi="Times New Roman" w:cs="Times New Roman"/>
          <w:sz w:val="28"/>
          <w:szCs w:val="28"/>
        </w:rPr>
        <w:t>Системному администратору территориального комплекса средств автоматизации Неклиновского района РО</w:t>
      </w:r>
      <w:r w:rsidR="00992C9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525">
        <w:rPr>
          <w:rFonts w:ascii="Times New Roman" w:hAnsi="Times New Roman" w:cs="Times New Roman"/>
          <w:sz w:val="28"/>
          <w:szCs w:val="28"/>
        </w:rPr>
        <w:t>Монзиковой</w:t>
      </w:r>
      <w:proofErr w:type="spellEnd"/>
      <w:r w:rsidRPr="00E90525">
        <w:rPr>
          <w:rFonts w:ascii="Times New Roman" w:hAnsi="Times New Roman" w:cs="Times New Roman"/>
          <w:sz w:val="28"/>
          <w:szCs w:val="28"/>
        </w:rPr>
        <w:t xml:space="preserve"> О.Ю. (далее – ГАС </w:t>
      </w:r>
      <w:proofErr w:type="gramEnd"/>
    </w:p>
    <w:p w:rsidR="00E90525" w:rsidRPr="00E90525" w:rsidRDefault="00E90525" w:rsidP="0018512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90525">
        <w:rPr>
          <w:rFonts w:ascii="Times New Roman" w:hAnsi="Times New Roman" w:cs="Times New Roman"/>
          <w:sz w:val="28"/>
          <w:szCs w:val="28"/>
        </w:rPr>
        <w:lastRenderedPageBreak/>
        <w:t>«Выборы») обеспечить ввод данных по кандидатурам, предложенным для дополнительного зачисления в резерв составов участковых избирательных комиссий на территории Ростовской области и зачисленным в резерв составов участковых комиссий в ГАС «Выборы» в соответствии с Регламентом использования Государственной автоматизированной системы Российской Федерации «Выборы» для решения задач, связанных с формированием участковых избирательных комиссий, резерва составов участковых избирательных комиссий, назначением нового члена участковой избирательной</w:t>
      </w:r>
      <w:proofErr w:type="gramEnd"/>
      <w:r w:rsidRPr="00E90525">
        <w:rPr>
          <w:rFonts w:ascii="Times New Roman" w:hAnsi="Times New Roman" w:cs="Times New Roman"/>
          <w:sz w:val="28"/>
          <w:szCs w:val="28"/>
        </w:rPr>
        <w:t xml:space="preserve"> комиссии из состава участковых комиссий, обучением членов участковых избирательных комиссий, резерва составов участковых комиссий, утвержденным постановлением Центральной избирательной комиссии Российской Федерации от 26.12.2012 № 155/1158-6.</w:t>
      </w:r>
    </w:p>
    <w:p w:rsidR="00E90525" w:rsidRPr="00E90525" w:rsidRDefault="00E90525" w:rsidP="0018512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4. Опубликовать прилагаемое информационное сообщение Территориальной избирательной комиссии Неклиновского района Ростовской области о сборе  предложений по кандидатурам для дополнительного зачисления в резерв составов участковых комиссий Неклиновского района Ростовской области в средствах массовой информации, разместить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E90525" w:rsidRPr="00E90525" w:rsidRDefault="00E90525" w:rsidP="0018512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5. Направить настоящее постановление 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информационно-телекоммуникационной сети «Интернет».</w:t>
      </w:r>
    </w:p>
    <w:p w:rsidR="00E90525" w:rsidRPr="00E90525" w:rsidRDefault="00E90525" w:rsidP="00185127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6. Контроль над  выполнением настоящего постановления возложить на секретаря</w:t>
      </w:r>
      <w:r w:rsidR="00992C94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E90525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Неклиновского района Ростовской области  </w:t>
      </w:r>
      <w:r w:rsidR="001834DA">
        <w:rPr>
          <w:rFonts w:ascii="Times New Roman" w:hAnsi="Times New Roman" w:cs="Times New Roman"/>
          <w:sz w:val="28"/>
          <w:szCs w:val="28"/>
        </w:rPr>
        <w:t>Ляшеву О</w:t>
      </w:r>
      <w:r w:rsidRPr="00E90525">
        <w:rPr>
          <w:rFonts w:ascii="Times New Roman" w:hAnsi="Times New Roman" w:cs="Times New Roman"/>
          <w:sz w:val="28"/>
          <w:szCs w:val="28"/>
        </w:rPr>
        <w:t>.</w:t>
      </w:r>
      <w:r w:rsidR="001834DA">
        <w:rPr>
          <w:rFonts w:ascii="Times New Roman" w:hAnsi="Times New Roman" w:cs="Times New Roman"/>
          <w:sz w:val="28"/>
          <w:szCs w:val="28"/>
        </w:rPr>
        <w:t>В</w:t>
      </w:r>
      <w:r w:rsidRPr="00E90525">
        <w:rPr>
          <w:rFonts w:ascii="Times New Roman" w:hAnsi="Times New Roman" w:cs="Times New Roman"/>
          <w:sz w:val="28"/>
          <w:szCs w:val="28"/>
        </w:rPr>
        <w:t>.</w:t>
      </w:r>
    </w:p>
    <w:p w:rsidR="00E90525" w:rsidRPr="00E90525" w:rsidRDefault="00E90525" w:rsidP="00185127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90525" w:rsidRPr="00E90525" w:rsidRDefault="00E90525" w:rsidP="00E90525">
      <w:pPr>
        <w:jc w:val="both"/>
        <w:rPr>
          <w:rFonts w:ascii="Times New Roman" w:hAnsi="Times New Roman" w:cs="Times New Roman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  <w:t>М.Ю. Сафонов</w:t>
      </w:r>
    </w:p>
    <w:p w:rsidR="001834DA" w:rsidRDefault="001834DA" w:rsidP="00E9052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90525" w:rsidRPr="00E90525" w:rsidRDefault="00E90525" w:rsidP="00E90525">
      <w:pPr>
        <w:jc w:val="both"/>
        <w:rPr>
          <w:rFonts w:ascii="Times New Roman" w:hAnsi="Times New Roman" w:cs="Times New Roman"/>
          <w:sz w:val="28"/>
          <w:szCs w:val="28"/>
        </w:rPr>
      </w:pPr>
      <w:r w:rsidRPr="00E9052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Pr="00E90525">
        <w:rPr>
          <w:rFonts w:ascii="Times New Roman" w:hAnsi="Times New Roman" w:cs="Times New Roman"/>
          <w:sz w:val="28"/>
          <w:szCs w:val="28"/>
        </w:rPr>
        <w:tab/>
      </w:r>
      <w:r w:rsidR="001834DA">
        <w:rPr>
          <w:rFonts w:ascii="Times New Roman" w:hAnsi="Times New Roman" w:cs="Times New Roman"/>
          <w:sz w:val="28"/>
          <w:szCs w:val="28"/>
        </w:rPr>
        <w:t>О</w:t>
      </w:r>
      <w:r w:rsidRPr="00E90525">
        <w:rPr>
          <w:rFonts w:ascii="Times New Roman" w:hAnsi="Times New Roman" w:cs="Times New Roman"/>
          <w:sz w:val="28"/>
          <w:szCs w:val="28"/>
        </w:rPr>
        <w:t>.</w:t>
      </w:r>
      <w:r w:rsidR="001834DA">
        <w:rPr>
          <w:rFonts w:ascii="Times New Roman" w:hAnsi="Times New Roman" w:cs="Times New Roman"/>
          <w:sz w:val="28"/>
          <w:szCs w:val="28"/>
        </w:rPr>
        <w:t>В</w:t>
      </w:r>
      <w:r w:rsidRPr="00E90525">
        <w:rPr>
          <w:rFonts w:ascii="Times New Roman" w:hAnsi="Times New Roman" w:cs="Times New Roman"/>
          <w:sz w:val="28"/>
          <w:szCs w:val="28"/>
        </w:rPr>
        <w:t>.</w:t>
      </w:r>
      <w:r w:rsidR="001834DA">
        <w:rPr>
          <w:rFonts w:ascii="Times New Roman" w:hAnsi="Times New Roman" w:cs="Times New Roman"/>
          <w:sz w:val="28"/>
          <w:szCs w:val="28"/>
        </w:rPr>
        <w:t xml:space="preserve"> Ляшева</w:t>
      </w:r>
    </w:p>
    <w:p w:rsidR="00066BBE" w:rsidRPr="00992C94" w:rsidRDefault="00066BBE">
      <w:pPr>
        <w:rPr>
          <w:rFonts w:ascii="Times New Roman" w:hAnsi="Times New Roman" w:cs="Times New Roman"/>
          <w:sz w:val="28"/>
          <w:szCs w:val="28"/>
        </w:rPr>
      </w:pPr>
    </w:p>
    <w:p w:rsidR="0052524F" w:rsidRPr="00992C94" w:rsidRDefault="0052524F">
      <w:pPr>
        <w:rPr>
          <w:rFonts w:ascii="Times New Roman" w:hAnsi="Times New Roman" w:cs="Times New Roman"/>
          <w:sz w:val="28"/>
          <w:szCs w:val="28"/>
        </w:rPr>
      </w:pPr>
    </w:p>
    <w:p w:rsidR="0052524F" w:rsidRPr="00992C94" w:rsidRDefault="0052524F">
      <w:pPr>
        <w:rPr>
          <w:rFonts w:ascii="Times New Roman" w:hAnsi="Times New Roman" w:cs="Times New Roman"/>
          <w:sz w:val="28"/>
          <w:szCs w:val="28"/>
        </w:rPr>
      </w:pPr>
    </w:p>
    <w:p w:rsidR="0052524F" w:rsidRPr="00992C94" w:rsidRDefault="0052524F">
      <w:pPr>
        <w:rPr>
          <w:rFonts w:ascii="Times New Roman" w:hAnsi="Times New Roman" w:cs="Times New Roman"/>
          <w:sz w:val="28"/>
          <w:szCs w:val="28"/>
        </w:rPr>
      </w:pPr>
    </w:p>
    <w:p w:rsidR="0052524F" w:rsidRPr="00992C94" w:rsidRDefault="0052524F">
      <w:pPr>
        <w:rPr>
          <w:rFonts w:ascii="Times New Roman" w:hAnsi="Times New Roman" w:cs="Times New Roman"/>
          <w:sz w:val="28"/>
          <w:szCs w:val="28"/>
        </w:rPr>
      </w:pPr>
    </w:p>
    <w:p w:rsidR="0052524F" w:rsidRPr="00992C94" w:rsidRDefault="0052524F">
      <w:pPr>
        <w:rPr>
          <w:rFonts w:ascii="Times New Roman" w:hAnsi="Times New Roman" w:cs="Times New Roman"/>
          <w:sz w:val="28"/>
          <w:szCs w:val="28"/>
        </w:rPr>
      </w:pPr>
    </w:p>
    <w:p w:rsidR="0052524F" w:rsidRDefault="0052524F" w:rsidP="0052524F">
      <w:pPr>
        <w:pStyle w:val="3"/>
        <w:jc w:val="center"/>
        <w:rPr>
          <w:sz w:val="22"/>
          <w:szCs w:val="22"/>
        </w:rPr>
      </w:pPr>
      <w:r w:rsidRPr="00F42413">
        <w:rPr>
          <w:sz w:val="22"/>
          <w:szCs w:val="22"/>
        </w:rPr>
        <w:t xml:space="preserve">                                                                                                    </w:t>
      </w:r>
      <w:r>
        <w:rPr>
          <w:sz w:val="22"/>
          <w:szCs w:val="22"/>
        </w:rPr>
        <w:t>Приложение</w:t>
      </w:r>
    </w:p>
    <w:p w:rsidR="0052524F" w:rsidRDefault="0052524F" w:rsidP="0052524F">
      <w:pPr>
        <w:pStyle w:val="3"/>
        <w:jc w:val="center"/>
        <w:rPr>
          <w:sz w:val="22"/>
          <w:szCs w:val="22"/>
        </w:rPr>
      </w:pPr>
    </w:p>
    <w:p w:rsidR="0052524F" w:rsidRDefault="0052524F" w:rsidP="0052524F">
      <w:pPr>
        <w:pStyle w:val="3"/>
        <w:jc w:val="center"/>
        <w:rPr>
          <w:sz w:val="22"/>
          <w:szCs w:val="22"/>
        </w:rPr>
      </w:pPr>
      <w:r w:rsidRPr="00F42413">
        <w:rPr>
          <w:sz w:val="22"/>
          <w:szCs w:val="22"/>
        </w:rPr>
        <w:t xml:space="preserve">                                                                                                     </w:t>
      </w:r>
      <w:r>
        <w:rPr>
          <w:sz w:val="22"/>
          <w:szCs w:val="22"/>
        </w:rPr>
        <w:t>УТВЕРЖДЕНО:</w:t>
      </w:r>
    </w:p>
    <w:p w:rsidR="0052524F" w:rsidRDefault="0052524F" w:rsidP="0052524F">
      <w:pPr>
        <w:pStyle w:val="3"/>
        <w:jc w:val="center"/>
        <w:rPr>
          <w:sz w:val="22"/>
          <w:szCs w:val="22"/>
        </w:rPr>
      </w:pPr>
    </w:p>
    <w:p w:rsidR="0052524F" w:rsidRDefault="0052524F" w:rsidP="0052524F">
      <w:pPr>
        <w:pStyle w:val="3"/>
        <w:jc w:val="center"/>
        <w:rPr>
          <w:sz w:val="22"/>
          <w:szCs w:val="22"/>
        </w:rPr>
      </w:pPr>
      <w:r w:rsidRPr="00F42413">
        <w:rPr>
          <w:sz w:val="22"/>
          <w:szCs w:val="22"/>
        </w:rPr>
        <w:t xml:space="preserve">                                                                                                        </w:t>
      </w:r>
      <w:r>
        <w:rPr>
          <w:sz w:val="22"/>
          <w:szCs w:val="22"/>
        </w:rPr>
        <w:t xml:space="preserve">постановление </w:t>
      </w:r>
      <w:proofErr w:type="gramStart"/>
      <w:r>
        <w:rPr>
          <w:sz w:val="22"/>
          <w:szCs w:val="22"/>
        </w:rPr>
        <w:t>Территориальной</w:t>
      </w:r>
      <w:proofErr w:type="gramEnd"/>
    </w:p>
    <w:p w:rsidR="0052524F" w:rsidRDefault="0052524F" w:rsidP="0052524F">
      <w:pPr>
        <w:pStyle w:val="3"/>
        <w:jc w:val="center"/>
        <w:rPr>
          <w:sz w:val="22"/>
          <w:szCs w:val="22"/>
        </w:rPr>
      </w:pPr>
      <w:r w:rsidRPr="00F42413">
        <w:rPr>
          <w:sz w:val="22"/>
          <w:szCs w:val="22"/>
        </w:rPr>
        <w:t xml:space="preserve">                                                                                                      </w:t>
      </w:r>
      <w:r>
        <w:rPr>
          <w:sz w:val="22"/>
          <w:szCs w:val="22"/>
        </w:rPr>
        <w:t>избирательной комиссии</w:t>
      </w:r>
    </w:p>
    <w:p w:rsidR="0052524F" w:rsidRDefault="0052524F" w:rsidP="0052524F">
      <w:pPr>
        <w:pStyle w:val="3"/>
        <w:jc w:val="center"/>
        <w:rPr>
          <w:sz w:val="22"/>
          <w:szCs w:val="22"/>
        </w:rPr>
      </w:pPr>
      <w:r w:rsidRPr="00F42413">
        <w:rPr>
          <w:sz w:val="22"/>
          <w:szCs w:val="22"/>
        </w:rPr>
        <w:t xml:space="preserve">                                                                                                      </w:t>
      </w:r>
      <w:r>
        <w:rPr>
          <w:sz w:val="22"/>
          <w:szCs w:val="22"/>
        </w:rPr>
        <w:t>Неклиновского района</w:t>
      </w:r>
    </w:p>
    <w:p w:rsidR="0052524F" w:rsidRDefault="0052524F" w:rsidP="0052524F">
      <w:pPr>
        <w:pStyle w:val="3"/>
        <w:jc w:val="center"/>
        <w:rPr>
          <w:sz w:val="22"/>
          <w:szCs w:val="22"/>
        </w:rPr>
      </w:pPr>
      <w:r w:rsidRPr="00F42413">
        <w:rPr>
          <w:sz w:val="22"/>
          <w:szCs w:val="22"/>
        </w:rPr>
        <w:t xml:space="preserve">                                                                                                         </w:t>
      </w:r>
      <w:r>
        <w:rPr>
          <w:sz w:val="22"/>
          <w:szCs w:val="22"/>
        </w:rPr>
        <w:t>Ростовской области</w:t>
      </w:r>
    </w:p>
    <w:p w:rsidR="0052524F" w:rsidRPr="00C715C4" w:rsidRDefault="0052524F" w:rsidP="0052524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             </w:t>
      </w:r>
      <w:r w:rsidRPr="00F42413">
        <w:rPr>
          <w:rFonts w:ascii="Times New Roman" w:hAnsi="Times New Roman" w:cs="Times New Roman"/>
        </w:rPr>
        <w:t xml:space="preserve">                                                                           </w:t>
      </w:r>
      <w:r>
        <w:rPr>
          <w:rFonts w:ascii="Times New Roman" w:hAnsi="Times New Roman" w:cs="Times New Roman"/>
        </w:rPr>
        <w:t xml:space="preserve">  от 13 июля </w:t>
      </w:r>
      <w:r w:rsidRPr="00C715C4">
        <w:rPr>
          <w:rFonts w:ascii="Times New Roman" w:hAnsi="Times New Roman" w:cs="Times New Roman"/>
        </w:rPr>
        <w:t>202</w:t>
      </w:r>
      <w:r>
        <w:rPr>
          <w:rFonts w:ascii="Times New Roman" w:hAnsi="Times New Roman" w:cs="Times New Roman"/>
        </w:rPr>
        <w:t>3</w:t>
      </w:r>
      <w:r w:rsidRPr="00C715C4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</w:rPr>
        <w:t xml:space="preserve"> 86-1</w:t>
      </w:r>
    </w:p>
    <w:p w:rsidR="0052524F" w:rsidRDefault="0052524F" w:rsidP="0052524F">
      <w:pPr>
        <w:jc w:val="right"/>
      </w:pPr>
    </w:p>
    <w:p w:rsidR="0052524F" w:rsidRDefault="0052524F" w:rsidP="0052524F">
      <w:pPr>
        <w:pStyle w:val="3"/>
        <w:jc w:val="center"/>
      </w:pPr>
      <w:r>
        <w:t xml:space="preserve"> ИНФОРМАЦИОННОЕ СООБЩЕНИЕ </w:t>
      </w:r>
    </w:p>
    <w:p w:rsidR="0052524F" w:rsidRDefault="0052524F" w:rsidP="0052524F">
      <w:pPr>
        <w:pStyle w:val="3"/>
        <w:jc w:val="center"/>
      </w:pPr>
      <w:r>
        <w:t>Территориальной избирательной комиссии Неклиновского района Ростовской области о сборе  предложений по кандидатурам для дополнительного зачисления в резерв составов участковых комиссий Неклиновского района Ростовской области</w:t>
      </w:r>
    </w:p>
    <w:p w:rsidR="0052524F" w:rsidRDefault="0052524F" w:rsidP="0052524F"/>
    <w:p w:rsidR="0052524F" w:rsidRDefault="0052524F" w:rsidP="0052524F">
      <w:pPr>
        <w:pStyle w:val="21"/>
        <w:ind w:firstLine="0"/>
        <w:rPr>
          <w:szCs w:val="27"/>
        </w:rPr>
      </w:pPr>
      <w:r>
        <w:rPr>
          <w:szCs w:val="27"/>
        </w:rPr>
        <w:t xml:space="preserve">Территориальная избирательная комиссия </w:t>
      </w:r>
      <w:r>
        <w:rPr>
          <w:bCs/>
          <w:szCs w:val="24"/>
        </w:rPr>
        <w:t>Неклиновского района Ростовской области</w:t>
      </w:r>
      <w:r>
        <w:rPr>
          <w:szCs w:val="27"/>
        </w:rPr>
        <w:t xml:space="preserve"> объявляет прием предложений по кандидатурам для дополнительного зачисления в резерв составов участковых комиссий Неклиновского района Ростовской области.</w:t>
      </w:r>
    </w:p>
    <w:p w:rsidR="0052524F" w:rsidRDefault="0052524F" w:rsidP="0052524F">
      <w:pPr>
        <w:pStyle w:val="21"/>
        <w:rPr>
          <w:szCs w:val="24"/>
        </w:rPr>
      </w:pPr>
      <w:r>
        <w:rPr>
          <w:szCs w:val="24"/>
        </w:rPr>
        <w:t xml:space="preserve">Прием документов осуществляется в период с 21 июля 2023 года по 10 августа 2023 года Территориальной избирательной комиссией Неклиновского района Ростовской области по адресу: </w:t>
      </w:r>
      <w:r>
        <w:rPr>
          <w:szCs w:val="28"/>
        </w:rPr>
        <w:t>346830, Неклиновский район, село Покровское, пер. Парковый, 1, каб.221, (здание Администрации Неклиновского района)</w:t>
      </w:r>
      <w:r>
        <w:t>,</w:t>
      </w:r>
      <w:r>
        <w:rPr>
          <w:szCs w:val="28"/>
        </w:rPr>
        <w:t xml:space="preserve"> контактный телефон: 8 (863 47) 2-17-72.  </w:t>
      </w:r>
    </w:p>
    <w:p w:rsidR="0052524F" w:rsidRDefault="0052524F" w:rsidP="0052524F">
      <w:pPr>
        <w:pStyle w:val="21"/>
        <w:ind w:firstLine="0"/>
        <w:rPr>
          <w:szCs w:val="24"/>
        </w:rPr>
      </w:pPr>
    </w:p>
    <w:p w:rsidR="0052524F" w:rsidRDefault="0052524F" w:rsidP="0052524F">
      <w:pPr>
        <w:pStyle w:val="21"/>
        <w:ind w:left="-284"/>
        <w:jc w:val="center"/>
        <w:rPr>
          <w:szCs w:val="24"/>
        </w:rPr>
      </w:pPr>
      <w:r>
        <w:rPr>
          <w:szCs w:val="24"/>
        </w:rPr>
        <w:t>Требования к кандидатурам для зачисления в резерв составов участковых комиссий на территории Неклиновского района Ростовской области</w:t>
      </w:r>
    </w:p>
    <w:p w:rsidR="0052524F" w:rsidRDefault="0052524F" w:rsidP="0052524F">
      <w:pPr>
        <w:pStyle w:val="21"/>
        <w:ind w:left="-284"/>
        <w:jc w:val="center"/>
        <w:rPr>
          <w:b/>
          <w:szCs w:val="24"/>
        </w:rPr>
      </w:pPr>
    </w:p>
    <w:p w:rsidR="0052524F" w:rsidRDefault="0052524F" w:rsidP="0052524F">
      <w:pPr>
        <w:pStyle w:val="21"/>
        <w:ind w:left="-284"/>
        <w:rPr>
          <w:szCs w:val="24"/>
        </w:rPr>
      </w:pPr>
      <w:proofErr w:type="gramStart"/>
      <w:r>
        <w:rPr>
          <w:szCs w:val="24"/>
        </w:rPr>
        <w:t>В резерв составов участковых комиссий не зачисляются кандидатуры, не соответствующие требованиям, установленным пунктом 1 статьи 29 Федерального закона от 12.06.2002 № 67-ФЗ «Об основных гарантиях избирательных прав и права на участие в референдуме граждан Российской Федерации», за исключением подпунктов «ж», «з», «и», «к» и «л» пункта 1 статьи 29 указанного Федерального закона, а также кандидатуры, в отношении которых отсутствуют документы, необходимые</w:t>
      </w:r>
      <w:proofErr w:type="gramEnd"/>
      <w:r>
        <w:rPr>
          <w:szCs w:val="24"/>
        </w:rPr>
        <w:t xml:space="preserve"> для зачисления в резерв составов участковых комиссий.</w:t>
      </w:r>
    </w:p>
    <w:p w:rsidR="0052524F" w:rsidRDefault="0052524F" w:rsidP="0052524F">
      <w:pPr>
        <w:pStyle w:val="21"/>
        <w:ind w:left="-284"/>
        <w:rPr>
          <w:szCs w:val="24"/>
        </w:rPr>
      </w:pPr>
      <w:r>
        <w:rPr>
          <w:szCs w:val="24"/>
        </w:rPr>
        <w:t>Дополнительное зачисление в резерв составов участковых комиссий осуществляется на основе предложений политических партий, общественных объединений, собраний избирателей по месту жительства, работы, службы, учебы, представительных органов муниципальных образований.</w:t>
      </w:r>
    </w:p>
    <w:p w:rsidR="0052524F" w:rsidRDefault="0052524F" w:rsidP="0052524F">
      <w:pPr>
        <w:pStyle w:val="21"/>
        <w:ind w:firstLine="0"/>
        <w:rPr>
          <w:szCs w:val="24"/>
        </w:rPr>
      </w:pPr>
    </w:p>
    <w:p w:rsidR="0052524F" w:rsidRDefault="0052524F" w:rsidP="0052524F">
      <w:pPr>
        <w:pStyle w:val="21"/>
        <w:ind w:left="-284"/>
        <w:jc w:val="center"/>
        <w:rPr>
          <w:szCs w:val="24"/>
        </w:rPr>
      </w:pPr>
    </w:p>
    <w:p w:rsidR="0052524F" w:rsidRDefault="0052524F" w:rsidP="0052524F">
      <w:pPr>
        <w:pStyle w:val="21"/>
        <w:ind w:left="-284"/>
        <w:jc w:val="center"/>
        <w:rPr>
          <w:szCs w:val="24"/>
        </w:rPr>
      </w:pPr>
    </w:p>
    <w:p w:rsidR="0052524F" w:rsidRDefault="0052524F" w:rsidP="0052524F">
      <w:pPr>
        <w:pStyle w:val="21"/>
        <w:ind w:left="-284"/>
        <w:jc w:val="center"/>
        <w:rPr>
          <w:szCs w:val="24"/>
        </w:rPr>
      </w:pPr>
      <w:r>
        <w:rPr>
          <w:szCs w:val="24"/>
        </w:rPr>
        <w:lastRenderedPageBreak/>
        <w:t>Перечень документов,</w:t>
      </w:r>
    </w:p>
    <w:p w:rsidR="0052524F" w:rsidRDefault="0052524F" w:rsidP="0052524F">
      <w:pPr>
        <w:pStyle w:val="3"/>
        <w:jc w:val="center"/>
      </w:pPr>
      <w:r>
        <w:t xml:space="preserve">представляемых при внесении предложений по кандидатурам в резерв составов участковых комиссий на территории </w:t>
      </w:r>
      <w:r>
        <w:rPr>
          <w:bCs/>
        </w:rPr>
        <w:t>Неклиновского района Ростовской области</w:t>
      </w:r>
      <w:r>
        <w:t>:</w:t>
      </w:r>
    </w:p>
    <w:p w:rsidR="0052524F" w:rsidRDefault="0052524F" w:rsidP="0052524F">
      <w:pPr>
        <w:pStyle w:val="21"/>
        <w:ind w:left="-284"/>
        <w:jc w:val="center"/>
        <w:rPr>
          <w:szCs w:val="24"/>
        </w:rPr>
      </w:pPr>
    </w:p>
    <w:p w:rsidR="0052524F" w:rsidRDefault="0052524F" w:rsidP="0052524F">
      <w:pPr>
        <w:pStyle w:val="21"/>
        <w:ind w:left="-284"/>
        <w:jc w:val="center"/>
        <w:rPr>
          <w:szCs w:val="24"/>
        </w:rPr>
      </w:pPr>
      <w:r>
        <w:rPr>
          <w:szCs w:val="24"/>
        </w:rPr>
        <w:t>Всеми субъектами права предложения кандидатур должны быть представлены:</w:t>
      </w:r>
    </w:p>
    <w:p w:rsidR="0052524F" w:rsidRDefault="0052524F" w:rsidP="0052524F">
      <w:pPr>
        <w:pStyle w:val="21"/>
        <w:ind w:left="-284"/>
        <w:jc w:val="center"/>
        <w:rPr>
          <w:szCs w:val="24"/>
        </w:rPr>
      </w:pPr>
    </w:p>
    <w:p w:rsidR="0052524F" w:rsidRPr="00C715C4" w:rsidRDefault="0052524F" w:rsidP="0052524F">
      <w:pPr>
        <w:tabs>
          <w:tab w:val="left" w:pos="567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  <w:szCs w:val="24"/>
        </w:rPr>
      </w:pPr>
      <w:r w:rsidRPr="00C715C4">
        <w:rPr>
          <w:rFonts w:ascii="Times New Roman" w:hAnsi="Times New Roman" w:cs="Times New Roman"/>
          <w:sz w:val="28"/>
        </w:rPr>
        <w:t>1. Письменное согласие гражданина Российской Федерации на его назначение членом участковой избирательной комиссии с правом решающего голоса, зачисление в резерв составов участковых комиссий, на обработку его персональных данных.</w:t>
      </w:r>
    </w:p>
    <w:p w:rsidR="0052524F" w:rsidRPr="00C715C4" w:rsidRDefault="0052524F" w:rsidP="0052524F">
      <w:pPr>
        <w:tabs>
          <w:tab w:val="left" w:pos="567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2. Копия паспорта или документа, заменяющего паспорт гражданина Российской Федерации, кандидатура которого предложена для зачисления в резерв составов участковых комиссий.</w:t>
      </w:r>
    </w:p>
    <w:p w:rsidR="0052524F" w:rsidRPr="00C715C4" w:rsidRDefault="0052524F" w:rsidP="0052524F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С целью оперативной работы при назначении предложенных кандидатур в составы участковых комиссий рекомендуется представить следующие документы:</w:t>
      </w:r>
    </w:p>
    <w:p w:rsidR="0052524F" w:rsidRPr="00C715C4" w:rsidRDefault="0052524F" w:rsidP="0052524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1. Две фотографии лица, предлагаемого в резерв составов участковых комиссий, размером 3х4 см (без уголка).</w:t>
      </w:r>
    </w:p>
    <w:p w:rsidR="0052524F" w:rsidRPr="00C715C4" w:rsidRDefault="0052524F" w:rsidP="0052524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2. </w:t>
      </w:r>
      <w:proofErr w:type="gramStart"/>
      <w:r w:rsidRPr="00C715C4">
        <w:rPr>
          <w:rFonts w:ascii="Times New Roman" w:hAnsi="Times New Roman" w:cs="Times New Roman"/>
          <w:sz w:val="28"/>
        </w:rPr>
        <w:t>Копия документа лица, кандидатура которого предложена в резерв составов участковых комиссий (трудовой книжки либо справки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 – копия документа, подтверждающего сведения о роде занятий, то есть о деятельности, приносящей ему доход, или о статусе неработающего лица (пенсионер, безработный, учащийся</w:t>
      </w:r>
      <w:proofErr w:type="gramEnd"/>
      <w:r w:rsidRPr="00C715C4">
        <w:rPr>
          <w:rFonts w:ascii="Times New Roman" w:hAnsi="Times New Roman" w:cs="Times New Roman"/>
          <w:sz w:val="28"/>
        </w:rPr>
        <w:t xml:space="preserve"> (</w:t>
      </w:r>
      <w:proofErr w:type="gramStart"/>
      <w:r w:rsidRPr="00C715C4">
        <w:rPr>
          <w:rFonts w:ascii="Times New Roman" w:hAnsi="Times New Roman" w:cs="Times New Roman"/>
          <w:sz w:val="28"/>
        </w:rPr>
        <w:t>с указанием наименования учебного заведения), домохозяйка, временно не работающий).</w:t>
      </w:r>
      <w:proofErr w:type="gramEnd"/>
    </w:p>
    <w:p w:rsidR="0052524F" w:rsidRPr="00C715C4" w:rsidRDefault="0052524F" w:rsidP="0052524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i/>
          <w:sz w:val="28"/>
        </w:rPr>
        <w:t>Примечание.</w:t>
      </w:r>
      <w:r w:rsidRPr="00C715C4">
        <w:rPr>
          <w:rFonts w:ascii="Times New Roman" w:hAnsi="Times New Roman" w:cs="Times New Roman"/>
          <w:sz w:val="28"/>
        </w:rPr>
        <w:t xml:space="preserve"> Документальным подтверждением статуса домохозяйки (домохозяина) может служить трудовая книжка с отметкой о последнем месте работы и соответствующее личное заявление с указанием статуса домохозяйки (домохозяина) либо только заявление. </w:t>
      </w:r>
    </w:p>
    <w:p w:rsidR="0052524F" w:rsidRDefault="0052524F" w:rsidP="0052524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3. Копии документов, подтверждающих указанные в письменном согласии сведения об образовании.</w:t>
      </w:r>
    </w:p>
    <w:p w:rsidR="0052524F" w:rsidRPr="00C715C4" w:rsidRDefault="0052524F" w:rsidP="0052524F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  <w:sz w:val="28"/>
        </w:rPr>
      </w:pPr>
    </w:p>
    <w:p w:rsidR="0052524F" w:rsidRPr="00C715C4" w:rsidRDefault="0052524F" w:rsidP="0052524F">
      <w:pPr>
        <w:autoSpaceDE w:val="0"/>
        <w:autoSpaceDN w:val="0"/>
        <w:adjustRightInd w:val="0"/>
        <w:ind w:left="-284" w:firstLine="540"/>
        <w:jc w:val="center"/>
        <w:outlineLvl w:val="0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Для политических партий, их региональных отделений, иных структурных подразделений:</w:t>
      </w:r>
    </w:p>
    <w:p w:rsidR="0052524F" w:rsidRPr="00C715C4" w:rsidRDefault="0052524F" w:rsidP="0052524F">
      <w:pPr>
        <w:autoSpaceDE w:val="0"/>
        <w:autoSpaceDN w:val="0"/>
        <w:adjustRightInd w:val="0"/>
        <w:spacing w:after="0"/>
        <w:ind w:left="-284" w:firstLine="540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 xml:space="preserve">1. Решение полномочного (руководящего или иного) органа политической партии либо регионального отделения, иного структурного подразделения политической партии о внесении предложения о кандидатурах в резерв </w:t>
      </w:r>
      <w:r w:rsidRPr="00C715C4">
        <w:rPr>
          <w:rFonts w:ascii="Times New Roman" w:hAnsi="Times New Roman" w:cs="Times New Roman"/>
          <w:sz w:val="28"/>
        </w:rPr>
        <w:lastRenderedPageBreak/>
        <w:t>составов участковых комиссий, оформленное в соответствии с требованиями устава политической партии.</w:t>
      </w:r>
    </w:p>
    <w:p w:rsidR="0052524F" w:rsidRPr="00C715C4" w:rsidRDefault="0052524F" w:rsidP="0052524F">
      <w:pPr>
        <w:autoSpaceDE w:val="0"/>
        <w:autoSpaceDN w:val="0"/>
        <w:adjustRightInd w:val="0"/>
        <w:spacing w:after="0"/>
        <w:ind w:left="-284" w:firstLine="540"/>
        <w:jc w:val="both"/>
        <w:rPr>
          <w:rFonts w:ascii="Times New Roman" w:hAnsi="Times New Roman" w:cs="Times New Roman"/>
          <w:sz w:val="28"/>
        </w:rPr>
      </w:pPr>
      <w:bookmarkStart w:id="1" w:name="Par4"/>
      <w:bookmarkEnd w:id="1"/>
      <w:r w:rsidRPr="00C715C4">
        <w:rPr>
          <w:rFonts w:ascii="Times New Roman" w:hAnsi="Times New Roman" w:cs="Times New Roman"/>
          <w:sz w:val="28"/>
        </w:rPr>
        <w:t xml:space="preserve">2. </w:t>
      </w:r>
      <w:proofErr w:type="gramStart"/>
      <w:r w:rsidRPr="00C715C4">
        <w:rPr>
          <w:rFonts w:ascii="Times New Roman" w:hAnsi="Times New Roman" w:cs="Times New Roman"/>
          <w:sz w:val="28"/>
        </w:rPr>
        <w:t>Если предложение о кандидатурах вносит региональное отделение, иное структурное подразделение политической партии, а в уставе политической партии не предусмотрена возможность такого внесения, - решение органа политической партии, уполномоченного делегировать региональному отделению, иному структурному подразделению политической партии полномочия по внесению предложений о кандидатурах в резерв состав</w:t>
      </w:r>
      <w:r>
        <w:rPr>
          <w:rFonts w:ascii="Times New Roman" w:hAnsi="Times New Roman" w:cs="Times New Roman"/>
          <w:sz w:val="28"/>
        </w:rPr>
        <w:t xml:space="preserve">ов участковых комиссий  </w:t>
      </w:r>
      <w:r w:rsidRPr="00C715C4">
        <w:rPr>
          <w:rFonts w:ascii="Times New Roman" w:hAnsi="Times New Roman" w:cs="Times New Roman"/>
          <w:sz w:val="28"/>
        </w:rPr>
        <w:t>о делегировании указанных полномоч</w:t>
      </w:r>
      <w:r>
        <w:rPr>
          <w:rFonts w:ascii="Times New Roman" w:hAnsi="Times New Roman" w:cs="Times New Roman"/>
          <w:sz w:val="28"/>
        </w:rPr>
        <w:t xml:space="preserve">ий, оформленное в соответствии </w:t>
      </w:r>
      <w:r w:rsidRPr="00C715C4">
        <w:rPr>
          <w:rFonts w:ascii="Times New Roman" w:hAnsi="Times New Roman" w:cs="Times New Roman"/>
          <w:sz w:val="28"/>
        </w:rPr>
        <w:t>с требованиями устава.</w:t>
      </w:r>
      <w:proofErr w:type="gramEnd"/>
    </w:p>
    <w:p w:rsidR="0052524F" w:rsidRDefault="0052524F" w:rsidP="0052524F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8"/>
        </w:rPr>
      </w:pPr>
    </w:p>
    <w:p w:rsidR="0052524F" w:rsidRDefault="0052524F" w:rsidP="0052524F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8"/>
        </w:rPr>
      </w:pPr>
      <w:r w:rsidRPr="00BF57FD">
        <w:rPr>
          <w:rFonts w:ascii="Times New Roman" w:hAnsi="Times New Roman" w:cs="Times New Roman"/>
          <w:sz w:val="28"/>
        </w:rPr>
        <w:t>Для иных общественных объединений:</w:t>
      </w:r>
    </w:p>
    <w:p w:rsidR="0052524F" w:rsidRPr="00C715C4" w:rsidRDefault="0052524F" w:rsidP="0052524F">
      <w:pPr>
        <w:autoSpaceDE w:val="0"/>
        <w:autoSpaceDN w:val="0"/>
        <w:adjustRightInd w:val="0"/>
        <w:spacing w:after="0"/>
        <w:ind w:left="-284"/>
        <w:jc w:val="both"/>
        <w:outlineLvl w:val="0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 xml:space="preserve">1. Нотариально удостоверенная или заверенная уполномоченным </w:t>
      </w:r>
      <w:r w:rsidRPr="00C715C4">
        <w:rPr>
          <w:rFonts w:ascii="Times New Roman" w:hAnsi="Times New Roman" w:cs="Times New Roman"/>
          <w:sz w:val="28"/>
        </w:rPr>
        <w:br/>
        <w:t>на то органом общественного объединения копия действующего устава общественного объединения.</w:t>
      </w:r>
    </w:p>
    <w:p w:rsidR="0052524F" w:rsidRPr="00C715C4" w:rsidRDefault="0052524F" w:rsidP="0052524F">
      <w:pPr>
        <w:autoSpaceDE w:val="0"/>
        <w:autoSpaceDN w:val="0"/>
        <w:adjustRightInd w:val="0"/>
        <w:spacing w:after="0"/>
        <w:ind w:left="-284" w:firstLine="540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 xml:space="preserve">2. </w:t>
      </w:r>
      <w:proofErr w:type="gramStart"/>
      <w:r w:rsidRPr="00C715C4">
        <w:rPr>
          <w:rFonts w:ascii="Times New Roman" w:hAnsi="Times New Roman" w:cs="Times New Roman"/>
          <w:sz w:val="28"/>
        </w:rPr>
        <w:t>Решение полномочного (руководящего или иного) органа общественного объединения о внесении предложения о кандидатурах в резерв составов участковых комиссий, оформленное в соответствии с требованиями устава, либо решение по этому же вопросу полномочного (руководящего или иного) органа регионального отделения, иного структурного подразделения общественного объединения, наделенного в соответствии с уставом общественного объединения правом принимать такое решение от имени общественного объединения.</w:t>
      </w:r>
      <w:proofErr w:type="gramEnd"/>
    </w:p>
    <w:p w:rsidR="0052524F" w:rsidRPr="00C715C4" w:rsidRDefault="0052524F" w:rsidP="0052524F">
      <w:pPr>
        <w:autoSpaceDE w:val="0"/>
        <w:autoSpaceDN w:val="0"/>
        <w:adjustRightInd w:val="0"/>
        <w:ind w:left="-284" w:firstLine="540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 xml:space="preserve">3. </w:t>
      </w:r>
      <w:proofErr w:type="gramStart"/>
      <w:r w:rsidRPr="00C715C4">
        <w:rPr>
          <w:rFonts w:ascii="Times New Roman" w:hAnsi="Times New Roman" w:cs="Times New Roman"/>
          <w:sz w:val="28"/>
        </w:rPr>
        <w:t xml:space="preserve">Если предложение о кандидатурах вносит региональное отделение, иное структурное подразделение общественного объединения, а в уставе общественного объединения указанный в </w:t>
      </w:r>
      <w:r w:rsidRPr="00C715C4">
        <w:rPr>
          <w:rFonts w:ascii="Times New Roman" w:hAnsi="Times New Roman" w:cs="Times New Roman"/>
          <w:color w:val="000000"/>
          <w:sz w:val="28"/>
        </w:rPr>
        <w:t>пункте 2</w:t>
      </w:r>
      <w:r w:rsidRPr="00C715C4">
        <w:rPr>
          <w:rFonts w:ascii="Times New Roman" w:hAnsi="Times New Roman" w:cs="Times New Roman"/>
          <w:sz w:val="28"/>
        </w:rPr>
        <w:t xml:space="preserve"> вопрос не урегулирован, - решение органа общественного объединения,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комиссий, о делегировании таких полномочий и решение органа, которо</w:t>
      </w:r>
      <w:r>
        <w:rPr>
          <w:rFonts w:ascii="Times New Roman" w:hAnsi="Times New Roman" w:cs="Times New Roman"/>
          <w:sz w:val="28"/>
        </w:rPr>
        <w:t xml:space="preserve">му делегированы эти полномочия, </w:t>
      </w:r>
      <w:r w:rsidRPr="00C715C4">
        <w:rPr>
          <w:rFonts w:ascii="Times New Roman" w:hAnsi="Times New Roman" w:cs="Times New Roman"/>
          <w:sz w:val="28"/>
        </w:rPr>
        <w:t>о внесении</w:t>
      </w:r>
      <w:proofErr w:type="gramEnd"/>
      <w:r w:rsidRPr="00C715C4">
        <w:rPr>
          <w:rFonts w:ascii="Times New Roman" w:hAnsi="Times New Roman" w:cs="Times New Roman"/>
          <w:sz w:val="28"/>
        </w:rPr>
        <w:t xml:space="preserve"> предложений в резерв составов участковых комиссий.</w:t>
      </w:r>
    </w:p>
    <w:p w:rsidR="0052524F" w:rsidRPr="00C715C4" w:rsidRDefault="0052524F" w:rsidP="0052524F">
      <w:pPr>
        <w:autoSpaceDE w:val="0"/>
        <w:autoSpaceDN w:val="0"/>
        <w:adjustRightInd w:val="0"/>
        <w:jc w:val="center"/>
        <w:outlineLvl w:val="0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Для иных субъектов права предложения кандидатур в резерв составов участковых комиссий:</w:t>
      </w:r>
    </w:p>
    <w:p w:rsidR="0052524F" w:rsidRPr="00BF57FD" w:rsidRDefault="0052524F" w:rsidP="0052524F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</w:rPr>
      </w:pPr>
      <w:r w:rsidRPr="00C715C4">
        <w:rPr>
          <w:rFonts w:ascii="Times New Roman" w:hAnsi="Times New Roman" w:cs="Times New Roman"/>
          <w:sz w:val="28"/>
        </w:rPr>
        <w:t>Решение представительного органа муниципального образования, протокол собрания избирателей по месту жительства, работы, службы, учебы.</w:t>
      </w:r>
    </w:p>
    <w:p w:rsidR="0052524F" w:rsidRPr="0052524F" w:rsidRDefault="0052524F">
      <w:pPr>
        <w:rPr>
          <w:rFonts w:ascii="Times New Roman" w:hAnsi="Times New Roman" w:cs="Times New Roman"/>
          <w:sz w:val="28"/>
          <w:szCs w:val="28"/>
        </w:rPr>
      </w:pPr>
    </w:p>
    <w:p w:rsidR="0052524F" w:rsidRPr="0052524F" w:rsidRDefault="0052524F">
      <w:pPr>
        <w:rPr>
          <w:rFonts w:ascii="Times New Roman" w:hAnsi="Times New Roman" w:cs="Times New Roman"/>
          <w:sz w:val="28"/>
          <w:szCs w:val="28"/>
        </w:rPr>
      </w:pPr>
    </w:p>
    <w:p w:rsidR="0052524F" w:rsidRPr="0052524F" w:rsidRDefault="0052524F">
      <w:pPr>
        <w:rPr>
          <w:rFonts w:ascii="Times New Roman" w:hAnsi="Times New Roman" w:cs="Times New Roman"/>
          <w:sz w:val="28"/>
          <w:szCs w:val="28"/>
        </w:rPr>
      </w:pPr>
    </w:p>
    <w:sectPr w:rsidR="0052524F" w:rsidRPr="0052524F" w:rsidSect="0018512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90525"/>
    <w:rsid w:val="00066BBE"/>
    <w:rsid w:val="001834DA"/>
    <w:rsid w:val="00185127"/>
    <w:rsid w:val="00265E9B"/>
    <w:rsid w:val="00460606"/>
    <w:rsid w:val="0052524F"/>
    <w:rsid w:val="00710B5E"/>
    <w:rsid w:val="00992C94"/>
    <w:rsid w:val="00E905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0B5E"/>
  </w:style>
  <w:style w:type="paragraph" w:styleId="3">
    <w:name w:val="heading 3"/>
    <w:basedOn w:val="a"/>
    <w:next w:val="a"/>
    <w:link w:val="30"/>
    <w:semiHidden/>
    <w:unhideWhenUsed/>
    <w:qFormat/>
    <w:rsid w:val="0052524F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E9052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Заголовок 3 Знак"/>
    <w:basedOn w:val="a0"/>
    <w:link w:val="3"/>
    <w:semiHidden/>
    <w:rsid w:val="0052524F"/>
    <w:rPr>
      <w:rFonts w:ascii="Times New Roman" w:eastAsia="Times New Roman" w:hAnsi="Times New Roman" w:cs="Times New Roman"/>
      <w:sz w:val="28"/>
      <w:szCs w:val="24"/>
    </w:rPr>
  </w:style>
  <w:style w:type="paragraph" w:customStyle="1" w:styleId="21">
    <w:name w:val="Основной текст 21"/>
    <w:basedOn w:val="a"/>
    <w:rsid w:val="0052524F"/>
    <w:pPr>
      <w:overflowPunct w:val="0"/>
      <w:autoSpaceDE w:val="0"/>
      <w:autoSpaceDN w:val="0"/>
      <w:adjustRightInd w:val="0"/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460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1548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АБИ</cp:lastModifiedBy>
  <cp:revision>7</cp:revision>
  <dcterms:created xsi:type="dcterms:W3CDTF">2023-07-10T11:07:00Z</dcterms:created>
  <dcterms:modified xsi:type="dcterms:W3CDTF">2023-07-18T13:51:00Z</dcterms:modified>
</cp:coreProperties>
</file>