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FCD" w:rsidRPr="005205F8" w:rsidRDefault="00BB5FCD" w:rsidP="00BB5FCD">
      <w:pPr>
        <w:pStyle w:val="14-15"/>
        <w:widowControl/>
        <w:spacing w:line="240" w:lineRule="auto"/>
        <w:rPr>
          <w:sz w:val="24"/>
          <w:szCs w:val="24"/>
        </w:rPr>
      </w:pPr>
    </w:p>
    <w:p w:rsidR="00BB5FCD" w:rsidRPr="005205F8" w:rsidRDefault="00BB5FCD" w:rsidP="00BB5FCD">
      <w:pPr>
        <w:pStyle w:val="Postan"/>
        <w:rPr>
          <w:sz w:val="24"/>
          <w:szCs w:val="24"/>
          <w:lang w:val="en-US"/>
        </w:rPr>
      </w:pP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9pt" o:ole="" fillcolor="window">
            <v:imagedata r:id="rId6" o:title=""/>
          </v:shape>
          <o:OLEObject Type="Embed" ProgID="Word.Picture.8" ShapeID="_x0000_i1025" DrawAspect="Content" ObjectID="_1672134955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BB5FCD" w:rsidRPr="005205F8" w:rsidTr="00787376">
        <w:trPr>
          <w:trHeight w:val="730"/>
        </w:trPr>
        <w:tc>
          <w:tcPr>
            <w:tcW w:w="10065" w:type="dxa"/>
            <w:gridSpan w:val="3"/>
          </w:tcPr>
          <w:p w:rsidR="00BB5FCD" w:rsidRPr="005205F8" w:rsidRDefault="00BB5FCD" w:rsidP="00787376">
            <w:pPr>
              <w:pStyle w:val="Postan"/>
              <w:rPr>
                <w:b/>
                <w:sz w:val="24"/>
                <w:szCs w:val="24"/>
              </w:rPr>
            </w:pPr>
            <w:r w:rsidRPr="005205F8"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78E0D42E"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pLVd6acCAADDBwAADgAAAAAAAAAA&#10;AAAAAAAuAgAAZHJzL2Uyb0RvYy54bWxQSwECLQAUAAYACAAAACEAL+p8D+EAAAAJAQAADwAAAAAA&#10;AAAAAAAAAAABBQAAZHJzL2Rvd25yZXYueG1sUEsFBgAAAAAEAAQA8wAAAA8GAAAAAA=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5205F8">
              <w:rPr>
                <w:b/>
                <w:noProof/>
                <w:sz w:val="24"/>
                <w:szCs w:val="24"/>
              </w:rPr>
              <w:t>ТЕРРИТОРИАЛЬНАЯ</w:t>
            </w:r>
            <w:r w:rsidRPr="005205F8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BB5FCD" w:rsidRPr="005205F8" w:rsidRDefault="00BB5FCD" w:rsidP="00787376">
            <w:pPr>
              <w:pStyle w:val="Postan"/>
              <w:rPr>
                <w:b/>
                <w:sz w:val="24"/>
                <w:szCs w:val="24"/>
              </w:rPr>
            </w:pPr>
            <w:r w:rsidRPr="005205F8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BB5FCD" w:rsidRPr="005205F8" w:rsidTr="00787376">
        <w:tc>
          <w:tcPr>
            <w:tcW w:w="4679" w:type="dxa"/>
          </w:tcPr>
          <w:p w:rsidR="00BB5FCD" w:rsidRPr="005205F8" w:rsidRDefault="00BB5FCD" w:rsidP="00787376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BB5FCD" w:rsidRPr="005205F8" w:rsidRDefault="00BB5FCD" w:rsidP="00787376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BB5FCD" w:rsidRPr="005205F8" w:rsidRDefault="00BB5FCD" w:rsidP="00787376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BB5FCD" w:rsidRPr="005205F8" w:rsidRDefault="00BB5FCD" w:rsidP="00BB5FC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323232"/>
          <w:sz w:val="24"/>
          <w:szCs w:val="24"/>
        </w:rPr>
      </w:pPr>
    </w:p>
    <w:p w:rsidR="00BB5FCD" w:rsidRPr="005205F8" w:rsidRDefault="00BB5FCD" w:rsidP="00BB5FC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05F8">
        <w:rPr>
          <w:rFonts w:ascii="Times New Roman" w:hAnsi="Times New Roman"/>
          <w:b/>
          <w:sz w:val="24"/>
          <w:szCs w:val="24"/>
        </w:rPr>
        <w:t>ПОСТАНОВЛЕНИЕ</w:t>
      </w:r>
    </w:p>
    <w:p w:rsidR="00BB5FCD" w:rsidRPr="001C4362" w:rsidRDefault="00BB5FCD" w:rsidP="00BB5F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r w:rsidRPr="001C4362">
        <w:rPr>
          <w:rFonts w:ascii="Times New Roman" w:hAnsi="Times New Roman"/>
          <w:sz w:val="28"/>
          <w:szCs w:val="28"/>
        </w:rPr>
        <w:t xml:space="preserve"> декабря  20</w:t>
      </w:r>
      <w:r w:rsidR="00E33B4C">
        <w:rPr>
          <w:rFonts w:ascii="Times New Roman" w:hAnsi="Times New Roman"/>
          <w:sz w:val="28"/>
          <w:szCs w:val="28"/>
        </w:rPr>
        <w:t>20</w:t>
      </w:r>
      <w:r w:rsidRPr="001C4362">
        <w:rPr>
          <w:rFonts w:ascii="Times New Roman" w:hAnsi="Times New Roman"/>
          <w:sz w:val="28"/>
          <w:szCs w:val="28"/>
        </w:rPr>
        <w:t xml:space="preserve">  года</w:t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  <w:t xml:space="preserve">№  </w:t>
      </w:r>
      <w:r w:rsidR="00E33B4C">
        <w:rPr>
          <w:rFonts w:ascii="Times New Roman" w:hAnsi="Times New Roman"/>
          <w:sz w:val="28"/>
          <w:szCs w:val="28"/>
        </w:rPr>
        <w:t>158-2</w:t>
      </w:r>
    </w:p>
    <w:p w:rsidR="00BB5FCD" w:rsidRPr="001C4362" w:rsidRDefault="00BB5FCD" w:rsidP="00BB5F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5FCD" w:rsidRPr="001C4362" w:rsidRDefault="00BB5FCD" w:rsidP="00BB5F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5FCD" w:rsidRPr="001C4362" w:rsidRDefault="00BB5FCD" w:rsidP="00BB5FC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с. Покровское</w:t>
      </w:r>
    </w:p>
    <w:p w:rsidR="00BB5FCD" w:rsidRPr="001C4362" w:rsidRDefault="00BB5FCD" w:rsidP="00BB5FC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6237" w:type="dxa"/>
        <w:jc w:val="center"/>
        <w:tblLook w:val="04A0" w:firstRow="1" w:lastRow="0" w:firstColumn="1" w:lastColumn="0" w:noHBand="0" w:noVBand="1"/>
      </w:tblPr>
      <w:tblGrid>
        <w:gridCol w:w="6237"/>
      </w:tblGrid>
      <w:tr w:rsidR="00BB5FCD" w:rsidRPr="001C4362" w:rsidTr="00787376">
        <w:trPr>
          <w:jc w:val="center"/>
        </w:trPr>
        <w:tc>
          <w:tcPr>
            <w:tcW w:w="6237" w:type="dxa"/>
          </w:tcPr>
          <w:p w:rsidR="00BB5FCD" w:rsidRPr="001C4362" w:rsidRDefault="00BB5FCD" w:rsidP="00E33B4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C4362">
              <w:rPr>
                <w:rFonts w:ascii="Times New Roman" w:hAnsi="Times New Roman"/>
                <w:b/>
                <w:sz w:val="28"/>
                <w:szCs w:val="28"/>
              </w:rPr>
              <w:t>Об утверждении Программы информационно-разъяснительной деятельности Территориальной избирательной комиссии Неклиновского  района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на  202</w:t>
            </w:r>
            <w:r w:rsidR="00E33B4C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1C4362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</w:tbl>
    <w:p w:rsidR="00BB5FCD" w:rsidRPr="001C4362" w:rsidRDefault="00BB5FCD" w:rsidP="00BB5FC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5FCD" w:rsidRPr="001C4362" w:rsidRDefault="00BB5FCD" w:rsidP="00BB5FC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В соответствии с ст. 26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4362">
        <w:rPr>
          <w:rFonts w:ascii="Times New Roman" w:hAnsi="Times New Roman"/>
          <w:sz w:val="28"/>
          <w:szCs w:val="28"/>
        </w:rPr>
        <w:t>Федерального закона от 12.06.2002 г. № 67-ФЗ «Об основных гарантиях избирательных прав и права на участие в референдуме граждан Российской Федерации» и в целях реализации Комплекса мер по повышению правовой культуры избирателей (участников референдума) и обучения организаторов выборов и референдумов в Ростовской области,</w:t>
      </w:r>
    </w:p>
    <w:p w:rsidR="00BB5FCD" w:rsidRPr="00BB5FCD" w:rsidRDefault="00BB5FCD" w:rsidP="00BB5FCD">
      <w:pPr>
        <w:pStyle w:val="a3"/>
        <w:tabs>
          <w:tab w:val="left" w:pos="7920"/>
        </w:tabs>
        <w:spacing w:after="0"/>
        <w:rPr>
          <w:sz w:val="28"/>
          <w:szCs w:val="28"/>
        </w:rPr>
      </w:pPr>
      <w:r w:rsidRPr="00BB5FCD">
        <w:rPr>
          <w:sz w:val="28"/>
          <w:szCs w:val="28"/>
        </w:rPr>
        <w:t>Территориальная избирательная комиссия  Неклиновского района ПОСТАНОВЛЯЕТ:</w:t>
      </w:r>
    </w:p>
    <w:p w:rsidR="00BB5FCD" w:rsidRPr="001C4362" w:rsidRDefault="00BB5FCD" w:rsidP="00BB5FCD">
      <w:pPr>
        <w:pStyle w:val="a5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Утвердить Программу информационно-разъяснительной деятельности Территориальной избирательной комисси</w:t>
      </w:r>
      <w:r>
        <w:rPr>
          <w:rFonts w:ascii="Times New Roman" w:hAnsi="Times New Roman"/>
          <w:sz w:val="28"/>
          <w:szCs w:val="28"/>
        </w:rPr>
        <w:t>и Неклиновского  района на  202</w:t>
      </w:r>
      <w:r w:rsidR="00E33B4C">
        <w:rPr>
          <w:rFonts w:ascii="Times New Roman" w:hAnsi="Times New Roman"/>
          <w:sz w:val="28"/>
          <w:szCs w:val="28"/>
        </w:rPr>
        <w:t xml:space="preserve">1 </w:t>
      </w:r>
      <w:bookmarkStart w:id="0" w:name="_GoBack"/>
      <w:bookmarkEnd w:id="0"/>
      <w:r w:rsidRPr="001C4362">
        <w:rPr>
          <w:rFonts w:ascii="Times New Roman" w:hAnsi="Times New Roman"/>
          <w:sz w:val="28"/>
          <w:szCs w:val="28"/>
        </w:rPr>
        <w:t>год</w:t>
      </w:r>
    </w:p>
    <w:p w:rsidR="00BB5FCD" w:rsidRPr="001C4362" w:rsidRDefault="00BB5FCD" w:rsidP="00BB5FCD">
      <w:pPr>
        <w:pStyle w:val="a5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 xml:space="preserve">Разрешить председателю ТИК </w:t>
      </w:r>
      <w:r>
        <w:rPr>
          <w:rFonts w:ascii="Times New Roman" w:hAnsi="Times New Roman"/>
          <w:sz w:val="28"/>
          <w:szCs w:val="28"/>
        </w:rPr>
        <w:t>М.Ю, Сафонову</w:t>
      </w:r>
      <w:r w:rsidRPr="001C4362">
        <w:rPr>
          <w:rFonts w:ascii="Times New Roman" w:hAnsi="Times New Roman"/>
          <w:sz w:val="28"/>
          <w:szCs w:val="28"/>
        </w:rPr>
        <w:t xml:space="preserve">, заместителю председателя ТИК </w:t>
      </w:r>
      <w:r>
        <w:rPr>
          <w:rFonts w:ascii="Times New Roman" w:hAnsi="Times New Roman"/>
          <w:sz w:val="28"/>
          <w:szCs w:val="28"/>
        </w:rPr>
        <w:t>Н.П. Коженко</w:t>
      </w:r>
      <w:r w:rsidRPr="001C4362">
        <w:rPr>
          <w:rFonts w:ascii="Times New Roman" w:hAnsi="Times New Roman"/>
          <w:sz w:val="28"/>
          <w:szCs w:val="28"/>
        </w:rPr>
        <w:t xml:space="preserve"> и секретарю ТИК Н.А. Харченко, в случае необходимости, уточнять сроки выполнения мероприятий с последующим уведомлении об этом членов ТИК с правом решающего голоса</w:t>
      </w:r>
    </w:p>
    <w:p w:rsidR="00BB5FCD" w:rsidRPr="001C4362" w:rsidRDefault="00BB5FCD" w:rsidP="00BB5FCD">
      <w:pPr>
        <w:pStyle w:val="a5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Отправить настоящее постановление в участковые избирательные комиссии.</w:t>
      </w:r>
    </w:p>
    <w:p w:rsidR="00BB5FCD" w:rsidRPr="001C4362" w:rsidRDefault="00BB5FCD" w:rsidP="00BB5FCD">
      <w:pPr>
        <w:pStyle w:val="a5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заместителя председателя ТИК </w:t>
      </w:r>
      <w:r>
        <w:rPr>
          <w:rFonts w:ascii="Times New Roman" w:hAnsi="Times New Roman"/>
          <w:sz w:val="28"/>
          <w:szCs w:val="28"/>
        </w:rPr>
        <w:t>Н.П. Коженко</w:t>
      </w:r>
    </w:p>
    <w:p w:rsidR="00BB5FCD" w:rsidRPr="001C4362" w:rsidRDefault="00BB5FCD" w:rsidP="00BB5F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B5FCD" w:rsidRPr="001C4362" w:rsidRDefault="00BB5FCD" w:rsidP="00BB5F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B5FCD" w:rsidRPr="001C4362" w:rsidRDefault="00BB5FCD" w:rsidP="00BB5F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Председатель комиссии</w:t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М.Ю. Сафонов</w:t>
      </w:r>
    </w:p>
    <w:p w:rsidR="00BB5FCD" w:rsidRPr="001C4362" w:rsidRDefault="00BB5FCD" w:rsidP="00BB5F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5FCD" w:rsidRPr="001C4362" w:rsidRDefault="00BB5FCD" w:rsidP="00BB5FC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Секретарь комиссии</w:t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  <w:t>Н.А. Харченко</w:t>
      </w:r>
    </w:p>
    <w:p w:rsidR="00BB5FCD" w:rsidRDefault="00BB5FCD" w:rsidP="00BB5FC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56916" w:rsidRDefault="00D56916"/>
    <w:sectPr w:rsidR="00D569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71689"/>
    <w:multiLevelType w:val="hybridMultilevel"/>
    <w:tmpl w:val="7EEC868C"/>
    <w:lvl w:ilvl="0" w:tplc="91EEBE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ED8"/>
    <w:rsid w:val="00BB5FCD"/>
    <w:rsid w:val="00BF4ED8"/>
    <w:rsid w:val="00D56916"/>
    <w:rsid w:val="00E33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FCD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BB5FCD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3">
    <w:name w:val="Body Text"/>
    <w:basedOn w:val="a"/>
    <w:link w:val="a4"/>
    <w:unhideWhenUsed/>
    <w:rsid w:val="00BB5FCD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B5F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qFormat/>
    <w:rsid w:val="00BB5FCD"/>
    <w:pPr>
      <w:ind w:left="720"/>
      <w:contextualSpacing/>
    </w:pPr>
  </w:style>
  <w:style w:type="paragraph" w:customStyle="1" w:styleId="14-15">
    <w:name w:val="Текст 14-1.5"/>
    <w:basedOn w:val="a"/>
    <w:rsid w:val="00BB5FCD"/>
    <w:pPr>
      <w:widowControl w:val="0"/>
      <w:spacing w:after="0" w:line="360" w:lineRule="auto"/>
      <w:ind w:firstLine="709"/>
      <w:jc w:val="both"/>
    </w:pPr>
    <w:rPr>
      <w:rFonts w:ascii="Times New Roman" w:hAnsi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FCD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BB5FCD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3">
    <w:name w:val="Body Text"/>
    <w:basedOn w:val="a"/>
    <w:link w:val="a4"/>
    <w:unhideWhenUsed/>
    <w:rsid w:val="00BB5FCD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B5F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qFormat/>
    <w:rsid w:val="00BB5FCD"/>
    <w:pPr>
      <w:ind w:left="720"/>
      <w:contextualSpacing/>
    </w:pPr>
  </w:style>
  <w:style w:type="paragraph" w:customStyle="1" w:styleId="14-15">
    <w:name w:val="Текст 14-1.5"/>
    <w:basedOn w:val="a"/>
    <w:rsid w:val="00BB5FCD"/>
    <w:pPr>
      <w:widowControl w:val="0"/>
      <w:spacing w:after="0" w:line="360" w:lineRule="auto"/>
      <w:ind w:firstLine="709"/>
      <w:jc w:val="both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АБИ</cp:lastModifiedBy>
  <cp:revision>3</cp:revision>
  <dcterms:created xsi:type="dcterms:W3CDTF">2019-12-27T12:15:00Z</dcterms:created>
  <dcterms:modified xsi:type="dcterms:W3CDTF">2021-01-14T10:10:00Z</dcterms:modified>
</cp:coreProperties>
</file>