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18D" w:rsidRPr="00A0418D" w:rsidRDefault="00A0418D" w:rsidP="00A0418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1342762" r:id="rId7"/>
        </w:objec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32"/>
        <w:gridCol w:w="3021"/>
        <w:gridCol w:w="1970"/>
      </w:tblGrid>
      <w:tr w:rsidR="00A0418D" w:rsidRPr="00A0418D" w:rsidTr="00A72A12">
        <w:trPr>
          <w:trHeight w:val="730"/>
        </w:trPr>
        <w:tc>
          <w:tcPr>
            <w:tcW w:w="9923" w:type="dxa"/>
            <w:gridSpan w:val="3"/>
          </w:tcPr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418D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0320" t="22860" r="23495" b="1270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5C1879CA" id="Группа 1" o:spid="_x0000_s1026" style="position:absolute;margin-left:11.0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AuFpKS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A0418D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A041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</w:t>
            </w:r>
            <w:r w:rsidRPr="00A041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РОСТОВСКОЙ ОБЛАСТИ</w:t>
            </w:r>
          </w:p>
        </w:tc>
      </w:tr>
      <w:tr w:rsidR="00A0418D" w:rsidRPr="00A0418D" w:rsidTr="00A72A12">
        <w:tc>
          <w:tcPr>
            <w:tcW w:w="4932" w:type="dxa"/>
          </w:tcPr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70" w:type="dxa"/>
          </w:tcPr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0418D" w:rsidRPr="00A0418D" w:rsidRDefault="00A0418D" w:rsidP="00A041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18D" w:rsidRPr="00A0418D" w:rsidRDefault="00A0418D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A0418D" w:rsidRPr="00A0418D" w:rsidRDefault="00A0418D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0418D" w:rsidRPr="00A0418D" w:rsidRDefault="00407340" w:rsidP="00A041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0418D"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1-</w:t>
      </w:r>
      <w:r w:rsidR="00CE613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0418D" w:rsidRPr="00A0418D" w:rsidRDefault="00A0418D" w:rsidP="00A0418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A0418D" w:rsidRPr="00A0418D" w:rsidRDefault="00A0418D" w:rsidP="00A0418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18D" w:rsidRPr="00A0418D" w:rsidRDefault="00A0418D" w:rsidP="00A0418D">
      <w:pPr>
        <w:spacing w:after="0" w:line="240" w:lineRule="auto"/>
        <w:ind w:left="1134" w:right="85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объеме биографических данных зарегистрированных кандидатов в депутаты Собраний депутатов </w:t>
      </w:r>
      <w:r w:rsidR="004073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Неклиновского района</w:t>
      </w:r>
      <w:r w:rsidRPr="00A041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73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 области пятого</w:t>
      </w:r>
      <w:r w:rsidRPr="00A041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 для размещения на информационных стендах участковых избирательных комиссий</w:t>
      </w:r>
    </w:p>
    <w:p w:rsidR="00A0418D" w:rsidRPr="00A0418D" w:rsidRDefault="00A0418D" w:rsidP="00A0418D">
      <w:pPr>
        <w:spacing w:after="0" w:line="240" w:lineRule="auto"/>
        <w:ind w:left="2268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18D" w:rsidRPr="00A0418D" w:rsidRDefault="00A0418D" w:rsidP="00A0418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подпунктом «а» пункта 3 статьи 61 Федерального закона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и референдумах в Ростовской области»</w:t>
      </w:r>
    </w:p>
    <w:p w:rsidR="00A0418D" w:rsidRPr="00A0418D" w:rsidRDefault="00A0418D" w:rsidP="00A0418D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Неклиновского района ПОСТАНОВЛЯЕТ:</w:t>
      </w:r>
    </w:p>
    <w:p w:rsidR="00A0418D" w:rsidRPr="00A0418D" w:rsidRDefault="00A0418D" w:rsidP="00407340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объем биографических данных зарегистрированных кандидатов в депутаты Собраний депутатов </w:t>
      </w:r>
      <w:r w:rsidR="00407340" w:rsidRPr="004073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Неклиновского района Ростовской области пятого созыва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размещения на информационных стендах участковых избирательных комиссий:</w:t>
      </w:r>
    </w:p>
    <w:p w:rsidR="00A0418D" w:rsidRPr="00A0418D" w:rsidRDefault="00A0418D" w:rsidP="00A0418D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кандидата;</w:t>
      </w:r>
    </w:p>
    <w:p w:rsidR="00A0418D" w:rsidRPr="00A0418D" w:rsidRDefault="00A0418D" w:rsidP="00A0418D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рождения;</w:t>
      </w:r>
    </w:p>
    <w:p w:rsidR="00A0418D" w:rsidRPr="00A0418D" w:rsidRDefault="00A0418D" w:rsidP="00A0418D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профессиональном образовании (при наличии);</w:t>
      </w:r>
    </w:p>
    <w:p w:rsidR="00A0418D" w:rsidRPr="00A0418D" w:rsidRDefault="00A0418D" w:rsidP="00A0418D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A0418D" w:rsidRPr="00A0418D" w:rsidRDefault="00A0418D" w:rsidP="00A0418D">
      <w:pPr>
        <w:tabs>
          <w:tab w:val="left" w:pos="4695"/>
        </w:tabs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A0418D" w:rsidRPr="00A0418D" w:rsidRDefault="00A0418D" w:rsidP="00A0418D">
      <w:pPr>
        <w:autoSpaceDE w:val="0"/>
        <w:autoSpaceDN w:val="0"/>
        <w:adjustRightInd w:val="0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A0418D" w:rsidRPr="00A0418D" w:rsidRDefault="00A0418D" w:rsidP="00A0418D">
      <w:pPr>
        <w:autoSpaceDE w:val="0"/>
        <w:autoSpaceDN w:val="0"/>
        <w:adjustRightInd w:val="0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в соответствии с пунктом 2 статьи 33 Федерального закона от 12.06.2002 № 67-ФЗ «Об основных гарантиях избирательных прав и права на участие в референдуме граждан Российской Федерации»;</w:t>
      </w:r>
      <w:proofErr w:type="gramEnd"/>
    </w:p>
    <w:p w:rsidR="00A0418D" w:rsidRPr="00A0418D" w:rsidRDefault="00A0418D" w:rsidP="00A0418D">
      <w:pPr>
        <w:autoSpaceDE w:val="0"/>
        <w:autoSpaceDN w:val="0"/>
        <w:adjustRightInd w:val="0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судимости кандидата (сведения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A0418D" w:rsidRPr="00A0418D" w:rsidRDefault="00A0418D" w:rsidP="00A0418D">
      <w:pPr>
        <w:suppressAutoHyphens/>
        <w:spacing w:after="120" w:line="360" w:lineRule="auto"/>
        <w:ind w:left="142" w:right="28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A0418D" w:rsidRPr="00A0418D" w:rsidRDefault="00A0418D" w:rsidP="00A0418D">
      <w:pPr>
        <w:suppressAutoHyphens/>
        <w:spacing w:after="120" w:line="360" w:lineRule="auto"/>
        <w:ind w:left="142" w:right="28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председателя Территориальной избирательной комиссии Неклиновского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Сафонова М.Ю.</w:t>
      </w:r>
    </w:p>
    <w:p w:rsidR="00A0418D" w:rsidRPr="00A0418D" w:rsidRDefault="00A0418D" w:rsidP="00A0418D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18D" w:rsidRPr="00A0418D" w:rsidRDefault="00A0418D" w:rsidP="00A0418D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18D" w:rsidRDefault="00A0418D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CE6135" w:rsidRDefault="00CE6135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7340" w:rsidRPr="00A0418D" w:rsidRDefault="00407340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A0418D" w:rsidRPr="00A0418D" w:rsidRDefault="00A0418D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073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Н.П.</w:t>
      </w:r>
    </w:p>
    <w:p w:rsidR="00A0418D" w:rsidRPr="00A0418D" w:rsidRDefault="00A0418D" w:rsidP="00A041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96B" w:rsidRDefault="0059496B"/>
    <w:sectPr w:rsidR="00594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A54BA"/>
    <w:multiLevelType w:val="hybridMultilevel"/>
    <w:tmpl w:val="E6389350"/>
    <w:lvl w:ilvl="0" w:tplc="4560FD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B95"/>
    <w:rsid w:val="00407340"/>
    <w:rsid w:val="0059496B"/>
    <w:rsid w:val="00A0418D"/>
    <w:rsid w:val="00CE6135"/>
    <w:rsid w:val="00D1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1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524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ПСШ2</cp:lastModifiedBy>
  <cp:revision>4</cp:revision>
  <dcterms:created xsi:type="dcterms:W3CDTF">2020-08-11T05:49:00Z</dcterms:created>
  <dcterms:modified xsi:type="dcterms:W3CDTF">2021-08-24T17:38:00Z</dcterms:modified>
</cp:coreProperties>
</file>