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8E5" w:rsidRDefault="004D68E5" w:rsidP="00411316">
      <w:pPr>
        <w:pStyle w:val="Postan"/>
        <w:ind w:left="2832" w:firstLine="708"/>
        <w:jc w:val="left"/>
        <w:rPr>
          <w:sz w:val="24"/>
          <w:szCs w:val="24"/>
          <w:lang w:val="en-US"/>
        </w:rPr>
      </w:pPr>
      <w:r w:rsidRPr="005544A7">
        <w:rPr>
          <w:noProof/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6" o:title=""/>
          </v:shape>
          <o:OLEObject Type="Embed" ProgID="Word.Picture.8" ShapeID="_x0000_i1025" DrawAspect="Content" ObjectID="_1848726561" r:id="rId7"/>
        </w:object>
      </w:r>
    </w:p>
    <w:tbl>
      <w:tblPr>
        <w:tblW w:w="0" w:type="auto"/>
        <w:tblInd w:w="-863" w:type="dxa"/>
        <w:tblLayout w:type="fixed"/>
        <w:tblLook w:val="04A0" w:firstRow="1" w:lastRow="0" w:firstColumn="1" w:lastColumn="0" w:noHBand="0" w:noVBand="1"/>
      </w:tblPr>
      <w:tblGrid>
        <w:gridCol w:w="10237"/>
      </w:tblGrid>
      <w:tr w:rsidR="004D68E5" w:rsidTr="00D70835">
        <w:trPr>
          <w:trHeight w:val="730"/>
        </w:trPr>
        <w:tc>
          <w:tcPr>
            <w:tcW w:w="10237" w:type="dxa"/>
            <w:hideMark/>
          </w:tcPr>
          <w:p w:rsidR="004D68E5" w:rsidRDefault="004D68E5" w:rsidP="00D70835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 КОМИССИЯ</w:t>
            </w:r>
          </w:p>
          <w:p w:rsidR="004D68E5" w:rsidRDefault="004D68E5" w:rsidP="00D70835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4D68E5" w:rsidRDefault="004D68E5" w:rsidP="004D68E5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4D68E5" w:rsidRDefault="004D68E5" w:rsidP="004D68E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D68E5" w:rsidRDefault="004D68E5" w:rsidP="004D68E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D68E5" w:rsidRPr="009A4564" w:rsidRDefault="002B3C08" w:rsidP="00A66237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="005F29A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августа</w:t>
      </w:r>
      <w:r w:rsidR="000D1A28">
        <w:rPr>
          <w:rFonts w:ascii="Times New Roman" w:hAnsi="Times New Roman"/>
          <w:sz w:val="28"/>
          <w:szCs w:val="28"/>
        </w:rPr>
        <w:t xml:space="preserve"> 2026</w:t>
      </w:r>
      <w:r w:rsidR="004D68E5">
        <w:rPr>
          <w:rFonts w:ascii="Times New Roman" w:hAnsi="Times New Roman"/>
          <w:sz w:val="28"/>
          <w:szCs w:val="28"/>
        </w:rPr>
        <w:t xml:space="preserve"> г.                                                           </w:t>
      </w:r>
      <w:r w:rsidR="00A66237">
        <w:rPr>
          <w:rFonts w:ascii="Times New Roman" w:hAnsi="Times New Roman"/>
          <w:sz w:val="28"/>
          <w:szCs w:val="28"/>
        </w:rPr>
        <w:tab/>
      </w:r>
      <w:r w:rsidR="00A66237">
        <w:rPr>
          <w:rFonts w:ascii="Times New Roman" w:hAnsi="Times New Roman"/>
          <w:sz w:val="28"/>
          <w:szCs w:val="28"/>
        </w:rPr>
        <w:tab/>
      </w:r>
      <w:r w:rsidR="00411316">
        <w:rPr>
          <w:rFonts w:ascii="Times New Roman" w:hAnsi="Times New Roman"/>
          <w:sz w:val="28"/>
          <w:szCs w:val="28"/>
        </w:rPr>
        <w:tab/>
      </w:r>
      <w:r w:rsidR="004D68E5">
        <w:rPr>
          <w:rFonts w:ascii="Times New Roman" w:hAnsi="Times New Roman"/>
          <w:sz w:val="28"/>
          <w:szCs w:val="28"/>
        </w:rPr>
        <w:t xml:space="preserve"> № </w:t>
      </w:r>
      <w:r w:rsidR="00B03272">
        <w:rPr>
          <w:rFonts w:ascii="Times New Roman" w:hAnsi="Times New Roman"/>
          <w:sz w:val="28"/>
          <w:szCs w:val="28"/>
        </w:rPr>
        <w:t>1</w:t>
      </w:r>
      <w:r w:rsidR="005F29A9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-</w:t>
      </w:r>
      <w:r w:rsidR="005F29A9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6</w:t>
      </w:r>
    </w:p>
    <w:p w:rsidR="004D68E5" w:rsidRDefault="004D68E5" w:rsidP="004D68E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Покровское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7088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8"/>
      </w:tblGrid>
      <w:tr w:rsidR="004D68E5" w:rsidTr="00D70835"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D68E5" w:rsidRDefault="004D68E5" w:rsidP="00B639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bookmarkStart w:id="0" w:name="_GoBack"/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Об исключении из резерва составов участковых комиссий избирательных участков, участков референдума</w:t>
            </w:r>
            <w:r w:rsidR="00E445F0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</w:t>
            </w:r>
            <w:r w:rsidR="00B43CFF" w:rsidRPr="00B43CF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Неклиновского района Ростовской области</w:t>
            </w:r>
            <w:bookmarkEnd w:id="0"/>
          </w:p>
        </w:tc>
      </w:tr>
    </w:tbl>
    <w:p w:rsidR="004D68E5" w:rsidRDefault="004D68E5" w:rsidP="004D68E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На основании п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9 ст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26, п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5</w:t>
      </w:r>
      <w:r>
        <w:rPr>
          <w:rFonts w:ascii="Times New Roman" w:hAnsi="Times New Roman"/>
          <w:sz w:val="28"/>
          <w:szCs w:val="28"/>
          <w:vertAlign w:val="superscript"/>
        </w:rPr>
        <w:t xml:space="preserve">1 </w:t>
      </w:r>
      <w:r>
        <w:rPr>
          <w:rFonts w:ascii="Times New Roman" w:hAnsi="Times New Roman"/>
          <w:sz w:val="28"/>
          <w:szCs w:val="28"/>
        </w:rPr>
        <w:t>ст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27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пункта 25 Порядка формирования резерва составов участковых комиссий и назначении нового члена участковой комиссии из резерва составов участковых комиссий, утвержденного Постановлением ЦИК России от 05.12.2012 года № 152/1137-6, </w:t>
      </w:r>
      <w:proofErr w:type="gramEnd"/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Территориальная избирательная комиссия Неклиновского района Ростовской области  ПОСТАНОВЛЯЕТ: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D68E5" w:rsidRDefault="004D68E5" w:rsidP="004D68E5">
      <w:p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 И</w:t>
      </w:r>
      <w:r>
        <w:rPr>
          <w:rFonts w:ascii="Times New Roman" w:hAnsi="Times New Roman"/>
          <w:bCs/>
          <w:sz w:val="28"/>
          <w:szCs w:val="28"/>
        </w:rPr>
        <w:t>сключить из резерва составов участковых комиссий избирательных участков, участков референдума Неклиновского района Ростовской области, лиц согласно прилагаемому списку (Приложение к настоящему постановлению).</w:t>
      </w:r>
    </w:p>
    <w:p w:rsidR="004D68E5" w:rsidRDefault="004D68E5" w:rsidP="004D68E5">
      <w:p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2. Направить настоящее постановление в Избирательную комиссию Ростовской области.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 Разместить настоящее постановление на сайте Территориальной избирательной комиссии Неклиновского района Ростовской области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информационно-телекоммуникационной сети «Интернет».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4.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4D68E5" w:rsidRDefault="004D68E5" w:rsidP="004D68E5">
      <w:pPr>
        <w:pStyle w:val="a3"/>
        <w:tabs>
          <w:tab w:val="left" w:pos="6510"/>
        </w:tabs>
        <w:jc w:val="both"/>
        <w:rPr>
          <w:rFonts w:ascii="Times New Roman" w:hAnsi="Times New Roman"/>
          <w:sz w:val="28"/>
          <w:szCs w:val="28"/>
        </w:rPr>
      </w:pPr>
    </w:p>
    <w:p w:rsidR="00A66237" w:rsidRDefault="00A66237" w:rsidP="004D68E5">
      <w:pPr>
        <w:pStyle w:val="a3"/>
        <w:tabs>
          <w:tab w:val="left" w:pos="6510"/>
        </w:tabs>
        <w:jc w:val="both"/>
        <w:rPr>
          <w:rFonts w:ascii="Times New Roman" w:hAnsi="Times New Roman"/>
          <w:sz w:val="28"/>
          <w:szCs w:val="28"/>
        </w:rPr>
      </w:pPr>
    </w:p>
    <w:p w:rsidR="004D68E5" w:rsidRDefault="004D68E5" w:rsidP="004D68E5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4D68E5" w:rsidRDefault="004D68E5" w:rsidP="004D68E5">
      <w:pPr>
        <w:pStyle w:val="Postan"/>
        <w:ind w:left="567"/>
        <w:rPr>
          <w:szCs w:val="28"/>
        </w:rPr>
      </w:pPr>
    </w:p>
    <w:p w:rsidR="004D68E5" w:rsidRDefault="004D68E5" w:rsidP="004D68E5">
      <w:pPr>
        <w:pStyle w:val="Postan"/>
        <w:ind w:left="567"/>
        <w:rPr>
          <w:szCs w:val="28"/>
        </w:rPr>
      </w:pPr>
    </w:p>
    <w:p w:rsidR="004D68E5" w:rsidRDefault="004D68E5" w:rsidP="004D68E5">
      <w:pPr>
        <w:pStyle w:val="Postan"/>
        <w:jc w:val="left"/>
        <w:rPr>
          <w:szCs w:val="28"/>
        </w:rPr>
      </w:pPr>
      <w:r>
        <w:rPr>
          <w:szCs w:val="28"/>
        </w:rPr>
        <w:t xml:space="preserve">  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О.В. Ляшева</w:t>
      </w: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Приложение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к постановлению </w:t>
      </w:r>
      <w:proofErr w:type="gramStart"/>
      <w:r>
        <w:rPr>
          <w:rFonts w:ascii="Times New Roman" w:hAnsi="Times New Roman"/>
          <w:sz w:val="24"/>
          <w:szCs w:val="24"/>
        </w:rPr>
        <w:t>Территориальной</w:t>
      </w:r>
      <w:proofErr w:type="gramEnd"/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избирательной комиссии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Неклиновского  района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Ростовской области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от </w:t>
      </w:r>
      <w:r w:rsidR="002B3C08">
        <w:rPr>
          <w:rFonts w:ascii="Times New Roman" w:hAnsi="Times New Roman"/>
          <w:sz w:val="24"/>
          <w:szCs w:val="24"/>
        </w:rPr>
        <w:t>0</w:t>
      </w:r>
      <w:r w:rsidR="005F29A9">
        <w:rPr>
          <w:rFonts w:ascii="Times New Roman" w:hAnsi="Times New Roman"/>
          <w:sz w:val="24"/>
          <w:szCs w:val="24"/>
        </w:rPr>
        <w:t>5</w:t>
      </w:r>
      <w:r w:rsidR="002B3C08">
        <w:rPr>
          <w:rFonts w:ascii="Times New Roman" w:hAnsi="Times New Roman"/>
          <w:sz w:val="24"/>
          <w:szCs w:val="24"/>
        </w:rPr>
        <w:t xml:space="preserve"> августа</w:t>
      </w:r>
      <w:r w:rsidR="000D1A28" w:rsidRPr="000D1A28">
        <w:rPr>
          <w:rFonts w:ascii="Times New Roman" w:hAnsi="Times New Roman"/>
          <w:sz w:val="24"/>
          <w:szCs w:val="24"/>
        </w:rPr>
        <w:t xml:space="preserve"> 2026 </w:t>
      </w:r>
      <w:r>
        <w:rPr>
          <w:rFonts w:ascii="Times New Roman" w:hAnsi="Times New Roman"/>
          <w:sz w:val="24"/>
          <w:szCs w:val="24"/>
        </w:rPr>
        <w:t xml:space="preserve">г. № </w:t>
      </w:r>
      <w:r w:rsidR="00B03272">
        <w:rPr>
          <w:rFonts w:ascii="Times New Roman" w:hAnsi="Times New Roman"/>
          <w:sz w:val="24"/>
          <w:szCs w:val="24"/>
        </w:rPr>
        <w:t>1</w:t>
      </w:r>
      <w:r w:rsidR="005F29A9">
        <w:rPr>
          <w:rFonts w:ascii="Times New Roman" w:hAnsi="Times New Roman"/>
          <w:sz w:val="24"/>
          <w:szCs w:val="24"/>
        </w:rPr>
        <w:t>4</w:t>
      </w:r>
      <w:r w:rsidR="002B3C08">
        <w:rPr>
          <w:rFonts w:ascii="Times New Roman" w:hAnsi="Times New Roman"/>
          <w:sz w:val="24"/>
          <w:szCs w:val="24"/>
        </w:rPr>
        <w:t>-</w:t>
      </w:r>
      <w:r w:rsidR="005F29A9">
        <w:rPr>
          <w:rFonts w:ascii="Times New Roman" w:hAnsi="Times New Roman"/>
          <w:sz w:val="24"/>
          <w:szCs w:val="24"/>
        </w:rPr>
        <w:t>2</w:t>
      </w:r>
      <w:r w:rsidR="002B3C08">
        <w:rPr>
          <w:rFonts w:ascii="Times New Roman" w:hAnsi="Times New Roman"/>
          <w:sz w:val="24"/>
          <w:szCs w:val="24"/>
        </w:rPr>
        <w:t>6</w:t>
      </w: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лиц,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исключенных из резерва составов участковых комиссий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 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674642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  <w:u w:val="single"/>
        </w:rPr>
        <w:t xml:space="preserve">Территориальная избирательная комиссия Неклиновского района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(наименование ТИК)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Ростовская область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(наименование субъекта Российской Федерации, </w:t>
      </w:r>
      <w:proofErr w:type="gramEnd"/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федеральной территории)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подпункта «г» пункта 25 Порядка формирования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резерва составов участковых комиссий и назначения нового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члена участковой комиссии из резерва составов участковых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комиссий, </w:t>
      </w:r>
      <w:proofErr w:type="gramStart"/>
      <w:r>
        <w:rPr>
          <w:rFonts w:ascii="Times New Roman" w:hAnsi="Times New Roman"/>
          <w:sz w:val="24"/>
          <w:szCs w:val="24"/>
        </w:rPr>
        <w:t>утвержденного</w:t>
      </w:r>
      <w:proofErr w:type="gramEnd"/>
      <w:r>
        <w:rPr>
          <w:rFonts w:ascii="Times New Roman" w:hAnsi="Times New Roman"/>
          <w:sz w:val="24"/>
          <w:szCs w:val="24"/>
        </w:rPr>
        <w:t xml:space="preserve"> постановлением ЦИК России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05 декабря 2012 года N 152/1137-6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6"/>
        <w:gridCol w:w="2864"/>
        <w:gridCol w:w="3553"/>
        <w:gridCol w:w="2418"/>
      </w:tblGrid>
      <w:tr w:rsidR="004D68E5" w:rsidTr="009F625A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/п </w:t>
            </w: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Фамилия, имя, отчество 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Кем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предложен</w:t>
            </w:r>
            <w:proofErr w:type="gramEnd"/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избирательного участка </w:t>
            </w:r>
          </w:p>
        </w:tc>
      </w:tr>
      <w:tr w:rsidR="00AF59EA" w:rsidTr="005D17CA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Pr="009F625A" w:rsidRDefault="00AF59E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9EA" w:rsidRPr="001D7F39" w:rsidRDefault="005F29A9">
            <w:pP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Глаголева Марина Юрьевна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Default="00AF59EA" w:rsidP="005F29A9">
            <w:r w:rsidRPr="007D234E">
              <w:rPr>
                <w:rFonts w:ascii="Times New Roman" w:hAnsi="Times New Roman" w:cs="Times New Roman"/>
                <w:sz w:val="28"/>
                <w:szCs w:val="24"/>
              </w:rPr>
              <w:t xml:space="preserve">Собранием избирателей по месту </w:t>
            </w:r>
            <w:r w:rsidR="005F29A9">
              <w:rPr>
                <w:rFonts w:ascii="Times New Roman" w:hAnsi="Times New Roman" w:cs="Times New Roman"/>
                <w:sz w:val="28"/>
                <w:szCs w:val="24"/>
              </w:rPr>
              <w:t>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Default="00AF59EA">
            <w:r w:rsidRPr="00DE079A">
              <w:rPr>
                <w:rFonts w:ascii="Times New Roman" w:hAnsi="Times New Roman" w:cs="Times New Roman"/>
                <w:sz w:val="28"/>
                <w:szCs w:val="24"/>
              </w:rPr>
              <w:t>№1284-  № 1288</w:t>
            </w:r>
          </w:p>
        </w:tc>
      </w:tr>
    </w:tbl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/>
    <w:p w:rsidR="003A01E7" w:rsidRDefault="003A01E7"/>
    <w:sectPr w:rsidR="003A01E7" w:rsidSect="0013189E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0B2FFB"/>
    <w:multiLevelType w:val="hybridMultilevel"/>
    <w:tmpl w:val="DFB0ED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D68E5"/>
    <w:rsid w:val="00000808"/>
    <w:rsid w:val="00042280"/>
    <w:rsid w:val="000466D9"/>
    <w:rsid w:val="000671D0"/>
    <w:rsid w:val="000D1A28"/>
    <w:rsid w:val="0013189E"/>
    <w:rsid w:val="001434F9"/>
    <w:rsid w:val="001D7F39"/>
    <w:rsid w:val="002141CA"/>
    <w:rsid w:val="002713D4"/>
    <w:rsid w:val="002B196B"/>
    <w:rsid w:val="002B3C08"/>
    <w:rsid w:val="002D24F6"/>
    <w:rsid w:val="00327764"/>
    <w:rsid w:val="003468A9"/>
    <w:rsid w:val="00382D6E"/>
    <w:rsid w:val="003957A9"/>
    <w:rsid w:val="003A01E7"/>
    <w:rsid w:val="003A420B"/>
    <w:rsid w:val="003E32C2"/>
    <w:rsid w:val="00411316"/>
    <w:rsid w:val="0047569F"/>
    <w:rsid w:val="004D68E5"/>
    <w:rsid w:val="004E57D7"/>
    <w:rsid w:val="004E71A6"/>
    <w:rsid w:val="005323CC"/>
    <w:rsid w:val="0057693E"/>
    <w:rsid w:val="005F29A9"/>
    <w:rsid w:val="0063660E"/>
    <w:rsid w:val="006F2920"/>
    <w:rsid w:val="0071630D"/>
    <w:rsid w:val="00731BC8"/>
    <w:rsid w:val="00840F01"/>
    <w:rsid w:val="00865C24"/>
    <w:rsid w:val="008B4E21"/>
    <w:rsid w:val="008D6883"/>
    <w:rsid w:val="008F6B69"/>
    <w:rsid w:val="00904D27"/>
    <w:rsid w:val="009F625A"/>
    <w:rsid w:val="009F6A6E"/>
    <w:rsid w:val="00A36DC3"/>
    <w:rsid w:val="00A66237"/>
    <w:rsid w:val="00AB087C"/>
    <w:rsid w:val="00AB356C"/>
    <w:rsid w:val="00AE1AB4"/>
    <w:rsid w:val="00AF59EA"/>
    <w:rsid w:val="00B03272"/>
    <w:rsid w:val="00B03948"/>
    <w:rsid w:val="00B3480C"/>
    <w:rsid w:val="00B42FC1"/>
    <w:rsid w:val="00B43CFF"/>
    <w:rsid w:val="00B63906"/>
    <w:rsid w:val="00B83EEA"/>
    <w:rsid w:val="00B85F80"/>
    <w:rsid w:val="00C57AF0"/>
    <w:rsid w:val="00CC4613"/>
    <w:rsid w:val="00D04477"/>
    <w:rsid w:val="00D10EA1"/>
    <w:rsid w:val="00D31E9A"/>
    <w:rsid w:val="00D63BF7"/>
    <w:rsid w:val="00E445F0"/>
    <w:rsid w:val="00F41F22"/>
    <w:rsid w:val="00F729B4"/>
    <w:rsid w:val="00FE1CDA"/>
    <w:rsid w:val="00FE5A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7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68E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Postan">
    <w:name w:val="Postan"/>
    <w:basedOn w:val="a"/>
    <w:rsid w:val="004D68E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List Paragraph"/>
    <w:basedOn w:val="a"/>
    <w:uiPriority w:val="34"/>
    <w:qFormat/>
    <w:rsid w:val="009F625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E3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32C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E1C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73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2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28</cp:revision>
  <cp:lastPrinted>2026-07-31T08:48:00Z</cp:lastPrinted>
  <dcterms:created xsi:type="dcterms:W3CDTF">2024-11-28T11:42:00Z</dcterms:created>
  <dcterms:modified xsi:type="dcterms:W3CDTF">2026-08-20T07:23:00Z</dcterms:modified>
</cp:coreProperties>
</file>